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74F27F" w14:textId="77777777" w:rsidR="00052A8A" w:rsidRDefault="00DC7F4D" w:rsidP="00BA5AC8">
      <w:pPr>
        <w:spacing w:after="0" w:line="240" w:lineRule="auto"/>
        <w:jc w:val="center"/>
        <w:rPr>
          <w:rFonts w:ascii="Arial" w:hAnsi="Arial" w:cs="Arial"/>
          <w:b/>
          <w:u w:val="single"/>
        </w:rPr>
      </w:pPr>
      <w:bookmarkStart w:id="0" w:name="_Hlk108023961"/>
      <w:r w:rsidRPr="00052A8A">
        <w:rPr>
          <w:rFonts w:ascii="Arial" w:hAnsi="Arial" w:cs="Arial"/>
          <w:b/>
          <w:u w:val="single"/>
        </w:rPr>
        <w:t xml:space="preserve">TENDER NOTICE </w:t>
      </w:r>
    </w:p>
    <w:p w14:paraId="17903274" w14:textId="77777777" w:rsidR="00052A8A" w:rsidRDefault="00052A8A" w:rsidP="00BA5AC8">
      <w:pPr>
        <w:spacing w:after="0" w:line="240" w:lineRule="auto"/>
        <w:jc w:val="center"/>
        <w:rPr>
          <w:rFonts w:ascii="Arial" w:hAnsi="Arial" w:cs="Arial"/>
          <w:b/>
          <w:u w:val="single"/>
        </w:rPr>
      </w:pPr>
    </w:p>
    <w:p w14:paraId="4393C48B" w14:textId="537A5809" w:rsidR="0006721A" w:rsidRPr="00052A8A" w:rsidRDefault="00DC7F4D" w:rsidP="00BA5AC8">
      <w:pPr>
        <w:spacing w:after="0" w:line="240" w:lineRule="auto"/>
        <w:jc w:val="center"/>
        <w:rPr>
          <w:rFonts w:ascii="Arial" w:hAnsi="Arial" w:cs="Arial"/>
          <w:b/>
          <w:u w:val="single"/>
        </w:rPr>
      </w:pPr>
      <w:r w:rsidRPr="00052A8A">
        <w:rPr>
          <w:rFonts w:ascii="Arial" w:hAnsi="Arial" w:cs="Arial"/>
          <w:b/>
          <w:u w:val="single"/>
        </w:rPr>
        <w:t xml:space="preserve">FOR </w:t>
      </w:r>
    </w:p>
    <w:p w14:paraId="18E17B1B" w14:textId="77777777" w:rsidR="00C7781F" w:rsidRPr="00EB2A81" w:rsidRDefault="00C7781F" w:rsidP="00372EF4">
      <w:pPr>
        <w:spacing w:after="0"/>
        <w:jc w:val="both"/>
        <w:rPr>
          <w:rFonts w:ascii="Arial" w:hAnsi="Arial" w:cs="Arial"/>
          <w:b/>
          <w:bCs/>
          <w:sz w:val="28"/>
          <w:szCs w:val="28"/>
          <w:lang w:val="en-IN"/>
        </w:rPr>
      </w:pPr>
      <w:bookmarkStart w:id="1" w:name="_Hlk107960863"/>
      <w:bookmarkEnd w:id="0"/>
    </w:p>
    <w:bookmarkEnd w:id="1"/>
    <w:p w14:paraId="2B066972" w14:textId="5A97FEE9" w:rsidR="008B5E39" w:rsidRPr="00052A8A" w:rsidRDefault="00596C41" w:rsidP="00BA5AC8">
      <w:pPr>
        <w:contextualSpacing/>
        <w:jc w:val="both"/>
        <w:rPr>
          <w:rFonts w:ascii="Arial" w:hAnsi="Arial" w:cs="Arial"/>
          <w:b/>
          <w:sz w:val="16"/>
          <w:szCs w:val="16"/>
          <w:lang w:val="en-GB"/>
        </w:rPr>
      </w:pPr>
      <w:r w:rsidRPr="00052A8A">
        <w:rPr>
          <w:rFonts w:ascii="Arial" w:hAnsi="Arial" w:cs="Arial"/>
          <w:b/>
        </w:rPr>
        <w:t>Green Hydrogen production from offshore wind farms in Tamil Nadu and Gujarat – A comparative analysis between export of power to shore vs. offshore production of green hydrogen.</w:t>
      </w:r>
    </w:p>
    <w:p w14:paraId="1596C117" w14:textId="77777777" w:rsidR="00052A8A" w:rsidRDefault="00052A8A" w:rsidP="008B5E39">
      <w:pPr>
        <w:jc w:val="both"/>
        <w:rPr>
          <w:rFonts w:ascii="Arial" w:hAnsi="Arial" w:cs="Arial"/>
          <w:b/>
          <w:bCs/>
          <w:sz w:val="20"/>
          <w:szCs w:val="20"/>
        </w:rPr>
      </w:pPr>
    </w:p>
    <w:p w14:paraId="1368B612" w14:textId="5633A03A" w:rsidR="00EB2A81" w:rsidRPr="00EB2A81" w:rsidRDefault="008B5E39" w:rsidP="008B5E39">
      <w:pPr>
        <w:jc w:val="both"/>
        <w:rPr>
          <w:rFonts w:ascii="Arial" w:hAnsi="Arial" w:cs="Arial"/>
          <w:sz w:val="20"/>
          <w:szCs w:val="20"/>
        </w:rPr>
      </w:pPr>
      <w:r w:rsidRPr="00EB2A81">
        <w:rPr>
          <w:rFonts w:ascii="Arial" w:hAnsi="Arial" w:cs="Arial"/>
          <w:b/>
          <w:bCs/>
          <w:sz w:val="20"/>
          <w:szCs w:val="20"/>
        </w:rPr>
        <w:t>Objective of the assignment:</w:t>
      </w:r>
    </w:p>
    <w:p w14:paraId="672E1E98" w14:textId="3E6B1648" w:rsidR="00E72912" w:rsidRPr="00EB2A81" w:rsidRDefault="00E72912" w:rsidP="008B5E39">
      <w:pPr>
        <w:jc w:val="both"/>
        <w:rPr>
          <w:rFonts w:ascii="Arial" w:hAnsi="Arial" w:cs="Arial"/>
          <w:sz w:val="20"/>
          <w:szCs w:val="20"/>
        </w:rPr>
      </w:pPr>
      <w:r>
        <w:rPr>
          <w:rFonts w:ascii="Arial" w:hAnsi="Arial" w:cs="Arial"/>
          <w:sz w:val="20"/>
          <w:szCs w:val="20"/>
        </w:rPr>
        <w:t>The contra</w:t>
      </w:r>
      <w:r w:rsidR="005C433F">
        <w:rPr>
          <w:rFonts w:ascii="Arial" w:hAnsi="Arial" w:cs="Arial"/>
          <w:sz w:val="20"/>
          <w:szCs w:val="20"/>
        </w:rPr>
        <w:t xml:space="preserve">ctor shall </w:t>
      </w:r>
      <w:r w:rsidR="00A72DE6">
        <w:rPr>
          <w:rFonts w:ascii="Arial" w:hAnsi="Arial" w:cs="Arial"/>
          <w:sz w:val="20"/>
          <w:szCs w:val="20"/>
        </w:rPr>
        <w:t>assess design options</w:t>
      </w:r>
      <w:r w:rsidR="002C53A1">
        <w:rPr>
          <w:rFonts w:ascii="Arial" w:hAnsi="Arial" w:cs="Arial"/>
          <w:sz w:val="20"/>
          <w:szCs w:val="20"/>
        </w:rPr>
        <w:t xml:space="preserve"> for a </w:t>
      </w:r>
      <w:r w:rsidR="001B2414">
        <w:rPr>
          <w:rFonts w:ascii="Arial" w:hAnsi="Arial" w:cs="Arial"/>
          <w:sz w:val="20"/>
          <w:szCs w:val="20"/>
        </w:rPr>
        <w:t xml:space="preserve">2 GW </w:t>
      </w:r>
      <w:r w:rsidR="007F3DB8">
        <w:rPr>
          <w:rFonts w:ascii="Arial" w:hAnsi="Arial" w:cs="Arial"/>
          <w:sz w:val="20"/>
          <w:szCs w:val="20"/>
        </w:rPr>
        <w:t>offshore windfarm</w:t>
      </w:r>
      <w:r w:rsidR="00622C62">
        <w:rPr>
          <w:rFonts w:ascii="Arial" w:hAnsi="Arial" w:cs="Arial"/>
          <w:sz w:val="20"/>
          <w:szCs w:val="20"/>
        </w:rPr>
        <w:t xml:space="preserve"> with combined production of green hydrogen </w:t>
      </w:r>
      <w:r w:rsidR="00692565">
        <w:rPr>
          <w:rFonts w:ascii="Arial" w:hAnsi="Arial" w:cs="Arial"/>
          <w:sz w:val="20"/>
          <w:szCs w:val="20"/>
        </w:rPr>
        <w:t>and estimate electricity generation and hydrogen production</w:t>
      </w:r>
      <w:r w:rsidR="00544B25">
        <w:rPr>
          <w:rFonts w:ascii="Arial" w:hAnsi="Arial" w:cs="Arial"/>
          <w:sz w:val="20"/>
          <w:szCs w:val="20"/>
        </w:rPr>
        <w:t>.</w:t>
      </w:r>
    </w:p>
    <w:p w14:paraId="4163DEB2" w14:textId="77777777" w:rsidR="008B5E39" w:rsidRPr="00EB2A81" w:rsidRDefault="008B5E39" w:rsidP="00BA5AC8">
      <w:pPr>
        <w:contextualSpacing/>
        <w:jc w:val="both"/>
        <w:rPr>
          <w:rFonts w:ascii="Arial" w:hAnsi="Arial" w:cs="Arial"/>
          <w:b/>
          <w:sz w:val="20"/>
          <w:szCs w:val="20"/>
        </w:rPr>
      </w:pPr>
    </w:p>
    <w:p w14:paraId="11EA6BF2" w14:textId="300816EA" w:rsidR="00364D5E" w:rsidRPr="00EB2A81" w:rsidRDefault="00364D5E" w:rsidP="00BA5AC8">
      <w:pPr>
        <w:contextualSpacing/>
        <w:jc w:val="both"/>
        <w:rPr>
          <w:rFonts w:ascii="Arial" w:hAnsi="Arial" w:cs="Arial"/>
          <w:b/>
          <w:sz w:val="20"/>
          <w:szCs w:val="20"/>
          <w:lang w:val="en-GB"/>
        </w:rPr>
      </w:pPr>
      <w:r w:rsidRPr="00EB2A81">
        <w:rPr>
          <w:rFonts w:ascii="Arial" w:hAnsi="Arial" w:cs="Arial"/>
          <w:b/>
          <w:sz w:val="20"/>
          <w:szCs w:val="20"/>
          <w:lang w:val="en-GB"/>
        </w:rPr>
        <w:t>Background:</w:t>
      </w:r>
    </w:p>
    <w:p w14:paraId="395D7705" w14:textId="77777777" w:rsidR="00DF6235" w:rsidRPr="00EB2A81" w:rsidRDefault="00DF6235" w:rsidP="00BA5AC8">
      <w:pPr>
        <w:contextualSpacing/>
        <w:jc w:val="both"/>
        <w:rPr>
          <w:rFonts w:ascii="Arial" w:hAnsi="Arial" w:cs="Arial"/>
          <w:b/>
          <w:sz w:val="20"/>
          <w:szCs w:val="20"/>
          <w:lang w:val="en-GB"/>
        </w:rPr>
      </w:pPr>
    </w:p>
    <w:p w14:paraId="1707B7B7" w14:textId="77777777" w:rsidR="0014035A" w:rsidRPr="0014035A" w:rsidRDefault="0014035A" w:rsidP="0014035A">
      <w:pPr>
        <w:jc w:val="both"/>
        <w:rPr>
          <w:rFonts w:ascii="Arial" w:hAnsi="Arial" w:cs="Arial"/>
          <w:sz w:val="20"/>
          <w:szCs w:val="20"/>
        </w:rPr>
      </w:pPr>
      <w:r w:rsidRPr="0014035A">
        <w:rPr>
          <w:rFonts w:ascii="Arial" w:hAnsi="Arial" w:cs="Arial"/>
          <w:sz w:val="20"/>
          <w:szCs w:val="20"/>
        </w:rPr>
        <w:t>To enhance and deepen the dialogue about the energy transition, the German Chancellor and the Indian Prime Minister established the Indo-German Energy Forum (IGEF) at the Hannover Fair in April 2006. The IGEF aims at initiating strategic cooperation projects between German and Indian governments, institutions, and the private sector. It aims at promoting cooperation in energy security, energy efficiency including energy conservation, renewable energy, investment in energy projects and collaborative research and development in identified areas, considering the environmental challenges of sustainable development. The Support Office to the Indo-German Energy Forum is implemented by GIZ has been tasked to support India in its ambition to become a global hub for Power-to-X (</w:t>
      </w:r>
      <w:proofErr w:type="spellStart"/>
      <w:r w:rsidRPr="0014035A">
        <w:rPr>
          <w:rFonts w:ascii="Arial" w:hAnsi="Arial" w:cs="Arial"/>
          <w:sz w:val="20"/>
          <w:szCs w:val="20"/>
        </w:rPr>
        <w:t>PtX</w:t>
      </w:r>
      <w:proofErr w:type="spellEnd"/>
      <w:r w:rsidRPr="0014035A">
        <w:rPr>
          <w:rFonts w:ascii="Arial" w:hAnsi="Arial" w:cs="Arial"/>
          <w:sz w:val="20"/>
          <w:szCs w:val="20"/>
        </w:rPr>
        <w:t xml:space="preserve">) applications. Indo-German Energy Forum Support Office (IGEF-SO) is therefore implementing the </w:t>
      </w:r>
      <w:proofErr w:type="spellStart"/>
      <w:r w:rsidRPr="0014035A">
        <w:rPr>
          <w:rFonts w:ascii="Arial" w:hAnsi="Arial" w:cs="Arial"/>
          <w:sz w:val="20"/>
          <w:szCs w:val="20"/>
        </w:rPr>
        <w:t>PtX</w:t>
      </w:r>
      <w:proofErr w:type="spellEnd"/>
      <w:r w:rsidRPr="0014035A">
        <w:rPr>
          <w:rFonts w:ascii="Arial" w:hAnsi="Arial" w:cs="Arial"/>
          <w:sz w:val="20"/>
          <w:szCs w:val="20"/>
        </w:rPr>
        <w:t xml:space="preserve"> Hub </w:t>
      </w:r>
      <w:proofErr w:type="spellStart"/>
      <w:r w:rsidRPr="0014035A">
        <w:rPr>
          <w:rFonts w:ascii="Arial" w:hAnsi="Arial" w:cs="Arial"/>
          <w:sz w:val="20"/>
          <w:szCs w:val="20"/>
        </w:rPr>
        <w:t>programme</w:t>
      </w:r>
      <w:proofErr w:type="spellEnd"/>
      <w:r w:rsidRPr="0014035A">
        <w:rPr>
          <w:rFonts w:ascii="Arial" w:hAnsi="Arial" w:cs="Arial"/>
          <w:sz w:val="20"/>
          <w:szCs w:val="20"/>
        </w:rPr>
        <w:t xml:space="preserve"> in India. The </w:t>
      </w:r>
      <w:proofErr w:type="spellStart"/>
      <w:r w:rsidRPr="0014035A">
        <w:rPr>
          <w:rFonts w:ascii="Arial" w:hAnsi="Arial" w:cs="Arial"/>
          <w:sz w:val="20"/>
          <w:szCs w:val="20"/>
        </w:rPr>
        <w:t>programme</w:t>
      </w:r>
      <w:proofErr w:type="spellEnd"/>
      <w:r w:rsidRPr="0014035A">
        <w:rPr>
          <w:rFonts w:ascii="Arial" w:hAnsi="Arial" w:cs="Arial"/>
          <w:sz w:val="20"/>
          <w:szCs w:val="20"/>
        </w:rPr>
        <w:t xml:space="preserve"> has been commissioned by the </w:t>
      </w:r>
      <w:r w:rsidRPr="0014035A">
        <w:rPr>
          <w:rStyle w:val="normaltextrun"/>
          <w:rFonts w:ascii="Arial" w:hAnsi="Arial" w:cs="Arial"/>
          <w:color w:val="000000"/>
          <w:sz w:val="20"/>
          <w:szCs w:val="20"/>
          <w:shd w:val="clear" w:color="auto" w:fill="FFFFFF"/>
        </w:rPr>
        <w:t xml:space="preserve">German Federal Ministry for Economic Affairs and Climate Action (BMWK) to initiate strategic cooperation projects between the German and the Indian government, research institutions, and the private sector to </w:t>
      </w:r>
      <w:proofErr w:type="spellStart"/>
      <w:r w:rsidRPr="0014035A">
        <w:rPr>
          <w:rStyle w:val="normaltextrun"/>
          <w:rFonts w:ascii="Arial" w:hAnsi="Arial" w:cs="Arial"/>
          <w:color w:val="000000"/>
          <w:sz w:val="20"/>
          <w:szCs w:val="20"/>
          <w:shd w:val="clear" w:color="auto" w:fill="FFFFFF"/>
        </w:rPr>
        <w:t>catalyse</w:t>
      </w:r>
      <w:proofErr w:type="spellEnd"/>
      <w:r w:rsidRPr="0014035A">
        <w:rPr>
          <w:rStyle w:val="normaltextrun"/>
          <w:rFonts w:ascii="Arial" w:hAnsi="Arial" w:cs="Arial"/>
          <w:color w:val="000000"/>
          <w:sz w:val="20"/>
          <w:szCs w:val="20"/>
          <w:shd w:val="clear" w:color="auto" w:fill="FFFFFF"/>
        </w:rPr>
        <w:t xml:space="preserve"> the transformation towards climate-neutral industries and economies using green hydrogen and its derivatives.</w:t>
      </w:r>
    </w:p>
    <w:p w14:paraId="3A7C7275" w14:textId="2D394631" w:rsidR="0006721A" w:rsidRPr="00EB2A81" w:rsidRDefault="0006721A" w:rsidP="0006721A">
      <w:pPr>
        <w:pStyle w:val="NoSpacing"/>
        <w:jc w:val="both"/>
        <w:rPr>
          <w:rFonts w:ascii="Arial" w:hAnsi="Arial" w:cs="Arial"/>
          <w:b/>
          <w:bCs/>
          <w:color w:val="FFFFFF"/>
          <w:sz w:val="20"/>
          <w:szCs w:val="20"/>
        </w:rPr>
      </w:pPr>
      <w:r w:rsidRPr="00EB2A81">
        <w:rPr>
          <w:rFonts w:ascii="Arial" w:hAnsi="Arial" w:cs="Arial"/>
          <w:b/>
          <w:bCs/>
          <w:color w:val="FFFFFF"/>
          <w:sz w:val="20"/>
          <w:szCs w:val="20"/>
          <w:highlight w:val="red"/>
        </w:rPr>
        <w:t>Please refer to the bidding conditions and follow the instructions carefully.</w:t>
      </w:r>
    </w:p>
    <w:p w14:paraId="533FCC6B" w14:textId="77777777" w:rsidR="0006721A" w:rsidRPr="00EB2A81" w:rsidRDefault="0006721A" w:rsidP="0006721A">
      <w:pPr>
        <w:pStyle w:val="NoSpacing"/>
        <w:jc w:val="both"/>
        <w:rPr>
          <w:rFonts w:ascii="Arial" w:hAnsi="Arial" w:cs="Arial"/>
          <w:b/>
          <w:bCs/>
          <w:color w:val="FFFFFF"/>
          <w:sz w:val="20"/>
          <w:szCs w:val="20"/>
        </w:rPr>
      </w:pPr>
    </w:p>
    <w:p w14:paraId="5191FD83" w14:textId="77777777" w:rsidR="0006721A" w:rsidRPr="00EB2A81" w:rsidRDefault="0006721A" w:rsidP="0006721A">
      <w:pPr>
        <w:pStyle w:val="NoSpacing"/>
        <w:jc w:val="both"/>
        <w:rPr>
          <w:rFonts w:ascii="Arial" w:hAnsi="Arial" w:cs="Arial"/>
          <w:sz w:val="20"/>
          <w:szCs w:val="20"/>
          <w:lang w:val="en-GB"/>
        </w:rPr>
      </w:pPr>
      <w:r w:rsidRPr="00EB2A81">
        <w:rPr>
          <w:rFonts w:ascii="Arial" w:hAnsi="Arial" w:cs="Arial"/>
          <w:sz w:val="20"/>
          <w:szCs w:val="20"/>
          <w:lang w:val="en-GB"/>
        </w:rPr>
        <w:t>The detailed documentation with regards to this call for proposals includes:</w:t>
      </w:r>
    </w:p>
    <w:p w14:paraId="68B75FDB" w14:textId="77777777" w:rsidR="0006721A" w:rsidRPr="00EB2A81" w:rsidRDefault="0006721A" w:rsidP="0006721A">
      <w:pPr>
        <w:pStyle w:val="ListParagraph"/>
        <w:numPr>
          <w:ilvl w:val="0"/>
          <w:numId w:val="1"/>
        </w:numPr>
        <w:spacing w:after="0" w:line="240" w:lineRule="auto"/>
        <w:jc w:val="both"/>
        <w:rPr>
          <w:rFonts w:ascii="Arial" w:hAnsi="Arial" w:cs="Arial"/>
          <w:sz w:val="20"/>
          <w:szCs w:val="20"/>
          <w:lang w:val="en-GB"/>
        </w:rPr>
      </w:pPr>
      <w:r w:rsidRPr="00EB2A81">
        <w:rPr>
          <w:rFonts w:ascii="Arial" w:hAnsi="Arial" w:cs="Arial"/>
          <w:sz w:val="20"/>
          <w:szCs w:val="20"/>
          <w:lang w:val="en-GB"/>
        </w:rPr>
        <w:t>The Terms of Reference for the Assignment</w:t>
      </w:r>
    </w:p>
    <w:p w14:paraId="5DE54985" w14:textId="77777777" w:rsidR="0006721A" w:rsidRPr="00EB2A81" w:rsidRDefault="0006721A" w:rsidP="0006721A">
      <w:pPr>
        <w:pStyle w:val="ListParagraph"/>
        <w:numPr>
          <w:ilvl w:val="0"/>
          <w:numId w:val="1"/>
        </w:numPr>
        <w:spacing w:after="0" w:line="240" w:lineRule="auto"/>
        <w:jc w:val="both"/>
        <w:rPr>
          <w:rFonts w:ascii="Arial" w:hAnsi="Arial" w:cs="Arial"/>
          <w:sz w:val="20"/>
          <w:szCs w:val="20"/>
          <w:lang w:val="en-GB"/>
        </w:rPr>
      </w:pPr>
      <w:r w:rsidRPr="00EB2A81">
        <w:rPr>
          <w:rFonts w:ascii="Arial" w:hAnsi="Arial" w:cs="Arial"/>
          <w:sz w:val="20"/>
          <w:szCs w:val="20"/>
          <w:lang w:val="en-GB"/>
        </w:rPr>
        <w:t>Assessing Eligibility of Firms</w:t>
      </w:r>
    </w:p>
    <w:p w14:paraId="404261E9" w14:textId="77777777" w:rsidR="0006721A" w:rsidRPr="00EB2A81" w:rsidRDefault="0006721A" w:rsidP="0006721A">
      <w:pPr>
        <w:pStyle w:val="ListParagraph"/>
        <w:numPr>
          <w:ilvl w:val="0"/>
          <w:numId w:val="1"/>
        </w:numPr>
        <w:spacing w:after="0" w:line="240" w:lineRule="auto"/>
        <w:jc w:val="both"/>
        <w:rPr>
          <w:rFonts w:ascii="Arial" w:hAnsi="Arial" w:cs="Arial"/>
          <w:sz w:val="20"/>
          <w:szCs w:val="20"/>
          <w:lang w:val="en-GB"/>
        </w:rPr>
      </w:pPr>
      <w:r w:rsidRPr="00EB2A81">
        <w:rPr>
          <w:rFonts w:ascii="Arial" w:hAnsi="Arial" w:cs="Arial"/>
          <w:sz w:val="20"/>
          <w:szCs w:val="20"/>
          <w:lang w:val="en-GB"/>
        </w:rPr>
        <w:t xml:space="preserve">The Technical Evaluation Grid </w:t>
      </w:r>
    </w:p>
    <w:p w14:paraId="4DB30561" w14:textId="7DA922CF" w:rsidR="0006721A" w:rsidRPr="00EB2A81" w:rsidRDefault="0006721A" w:rsidP="0006721A">
      <w:pPr>
        <w:pStyle w:val="ListParagraph"/>
        <w:numPr>
          <w:ilvl w:val="0"/>
          <w:numId w:val="1"/>
        </w:numPr>
        <w:spacing w:after="0" w:line="240" w:lineRule="auto"/>
        <w:jc w:val="both"/>
        <w:rPr>
          <w:rFonts w:ascii="Arial" w:hAnsi="Arial" w:cs="Arial"/>
          <w:sz w:val="20"/>
          <w:szCs w:val="20"/>
          <w:lang w:val="en-GB"/>
        </w:rPr>
      </w:pPr>
      <w:r w:rsidRPr="00EB2A81">
        <w:rPr>
          <w:rFonts w:ascii="Arial" w:hAnsi="Arial" w:cs="Arial"/>
          <w:sz w:val="20"/>
          <w:szCs w:val="20"/>
          <w:lang w:val="en-GB"/>
        </w:rPr>
        <w:t>Bidding Conditions</w:t>
      </w:r>
    </w:p>
    <w:p w14:paraId="5CA9483F" w14:textId="5B840481" w:rsidR="00417FCF" w:rsidRPr="00EB2A81" w:rsidRDefault="00417FCF" w:rsidP="0006721A">
      <w:pPr>
        <w:pStyle w:val="ListParagraph"/>
        <w:numPr>
          <w:ilvl w:val="0"/>
          <w:numId w:val="1"/>
        </w:numPr>
        <w:spacing w:after="0" w:line="240" w:lineRule="auto"/>
        <w:jc w:val="both"/>
        <w:rPr>
          <w:rFonts w:ascii="Arial" w:hAnsi="Arial" w:cs="Arial"/>
          <w:sz w:val="20"/>
          <w:szCs w:val="20"/>
          <w:lang w:val="en-GB"/>
        </w:rPr>
      </w:pPr>
      <w:r w:rsidRPr="00EB2A81">
        <w:rPr>
          <w:rFonts w:ascii="Arial" w:hAnsi="Arial" w:cs="Arial"/>
          <w:sz w:val="20"/>
          <w:szCs w:val="20"/>
          <w:lang w:val="en-GB"/>
        </w:rPr>
        <w:t>Financial Bid Template</w:t>
      </w:r>
    </w:p>
    <w:p w14:paraId="67E23CFE" w14:textId="77777777" w:rsidR="0006721A" w:rsidRPr="00EB2A81" w:rsidRDefault="0006721A" w:rsidP="0006721A">
      <w:pPr>
        <w:pStyle w:val="ListParagraph"/>
        <w:numPr>
          <w:ilvl w:val="0"/>
          <w:numId w:val="1"/>
        </w:numPr>
        <w:spacing w:after="0" w:line="240" w:lineRule="auto"/>
        <w:jc w:val="both"/>
        <w:rPr>
          <w:rFonts w:ascii="Arial" w:hAnsi="Arial" w:cs="Arial"/>
          <w:sz w:val="20"/>
          <w:szCs w:val="20"/>
          <w:lang w:val="en-GB"/>
        </w:rPr>
      </w:pPr>
      <w:r w:rsidRPr="00EB2A81">
        <w:rPr>
          <w:rFonts w:ascii="Arial" w:hAnsi="Arial" w:cs="Arial"/>
          <w:sz w:val="20"/>
          <w:szCs w:val="20"/>
          <w:lang w:val="en-GB"/>
        </w:rPr>
        <w:t>The General Terms &amp; Conditions of Contracts</w:t>
      </w:r>
    </w:p>
    <w:p w14:paraId="1C4B3E31" w14:textId="77777777" w:rsidR="00BA5AC8" w:rsidRPr="00EB2A81" w:rsidRDefault="00BA5AC8" w:rsidP="00CA6742">
      <w:pPr>
        <w:spacing w:after="0"/>
        <w:jc w:val="both"/>
        <w:rPr>
          <w:rFonts w:ascii="Arial" w:hAnsi="Arial" w:cs="Arial"/>
          <w:sz w:val="20"/>
          <w:szCs w:val="20"/>
          <w:u w:val="single"/>
          <w:lang w:val="en-GB"/>
        </w:rPr>
      </w:pPr>
    </w:p>
    <w:p w14:paraId="6AA2C2C4" w14:textId="0128FBA9" w:rsidR="00CA6742" w:rsidRPr="00EB2A81" w:rsidRDefault="00CA6742" w:rsidP="00EB2A81">
      <w:pPr>
        <w:contextualSpacing/>
        <w:jc w:val="both"/>
      </w:pPr>
      <w:r w:rsidRPr="00EB2A81">
        <w:rPr>
          <w:rFonts w:ascii="Arial" w:hAnsi="Arial" w:cs="Arial"/>
          <w:b/>
          <w:sz w:val="20"/>
          <w:szCs w:val="20"/>
          <w:lang w:val="en-GB"/>
        </w:rPr>
        <w:t>Tender timelines:</w:t>
      </w:r>
    </w:p>
    <w:p w14:paraId="5FC57452" w14:textId="32B29B25" w:rsidR="00CA6742" w:rsidRPr="00EB2A81" w:rsidRDefault="00CA6742" w:rsidP="00CA6742">
      <w:pPr>
        <w:pStyle w:val="NoSpacing"/>
        <w:spacing w:line="276" w:lineRule="auto"/>
        <w:jc w:val="both"/>
        <w:rPr>
          <w:rStyle w:val="FontStyle21"/>
        </w:rPr>
      </w:pPr>
      <w:r w:rsidRPr="00EB2A81">
        <w:rPr>
          <w:rStyle w:val="FontStyle21"/>
        </w:rPr>
        <w:t>Deadline to receive querie</w:t>
      </w:r>
      <w:r w:rsidR="00EB2A81">
        <w:rPr>
          <w:rStyle w:val="FontStyle21"/>
        </w:rPr>
        <w:t>s</w:t>
      </w:r>
      <w:r w:rsidRPr="00EB2A81">
        <w:rPr>
          <w:rStyle w:val="FontStyle21"/>
        </w:rPr>
        <w:t>:</w:t>
      </w:r>
      <w:r w:rsidR="00EB2A81">
        <w:rPr>
          <w:rStyle w:val="FontStyle21"/>
        </w:rPr>
        <w:tab/>
      </w:r>
      <w:r w:rsidR="00EB2A81">
        <w:rPr>
          <w:rStyle w:val="FontStyle21"/>
        </w:rPr>
        <w:tab/>
      </w:r>
      <w:r w:rsidR="00544B25">
        <w:rPr>
          <w:rStyle w:val="FontStyle21"/>
        </w:rPr>
        <w:tab/>
      </w:r>
      <w:r w:rsidR="00052A8A">
        <w:rPr>
          <w:rStyle w:val="FontStyle21"/>
        </w:rPr>
        <w:t xml:space="preserve"> 19</w:t>
      </w:r>
      <w:r w:rsidR="00052A8A" w:rsidRPr="00052A8A">
        <w:rPr>
          <w:rStyle w:val="FontStyle21"/>
          <w:vertAlign w:val="superscript"/>
        </w:rPr>
        <w:t>th</w:t>
      </w:r>
      <w:r w:rsidR="00052A8A">
        <w:rPr>
          <w:rStyle w:val="FontStyle21"/>
        </w:rPr>
        <w:t xml:space="preserve"> October </w:t>
      </w:r>
      <w:r w:rsidR="00417FCF" w:rsidRPr="00EB2A81">
        <w:rPr>
          <w:rStyle w:val="FontStyle21"/>
        </w:rPr>
        <w:t>2022</w:t>
      </w:r>
    </w:p>
    <w:p w14:paraId="35696E80" w14:textId="39AB73E5" w:rsidR="00CA6742" w:rsidRPr="00EB2A81" w:rsidRDefault="00CA6742" w:rsidP="00CA6742">
      <w:pPr>
        <w:pStyle w:val="NoSpacing"/>
        <w:spacing w:line="276" w:lineRule="auto"/>
        <w:jc w:val="both"/>
        <w:rPr>
          <w:rStyle w:val="FontStyle21"/>
        </w:rPr>
      </w:pPr>
      <w:r w:rsidRPr="00EB2A81">
        <w:rPr>
          <w:rStyle w:val="FontStyle21"/>
        </w:rPr>
        <w:t>Clarifications to the queries received</w:t>
      </w:r>
      <w:r w:rsidR="00EB2A81">
        <w:rPr>
          <w:rStyle w:val="FontStyle21"/>
        </w:rPr>
        <w:t>:</w:t>
      </w:r>
      <w:r w:rsidR="00EB2A81">
        <w:rPr>
          <w:rStyle w:val="FontStyle21"/>
        </w:rPr>
        <w:tab/>
      </w:r>
      <w:r w:rsidR="00544B25">
        <w:rPr>
          <w:rStyle w:val="FontStyle21"/>
        </w:rPr>
        <w:tab/>
      </w:r>
      <w:r w:rsidR="003D339D" w:rsidRPr="00EB2A81">
        <w:rPr>
          <w:rStyle w:val="FontStyle21"/>
        </w:rPr>
        <w:t xml:space="preserve"> </w:t>
      </w:r>
      <w:r w:rsidR="00052A8A">
        <w:rPr>
          <w:rStyle w:val="FontStyle21"/>
        </w:rPr>
        <w:t>21</w:t>
      </w:r>
      <w:r w:rsidR="00052A8A" w:rsidRPr="00052A8A">
        <w:rPr>
          <w:rStyle w:val="FontStyle21"/>
          <w:vertAlign w:val="superscript"/>
        </w:rPr>
        <w:t>st</w:t>
      </w:r>
      <w:r w:rsidR="00052A8A">
        <w:rPr>
          <w:rStyle w:val="FontStyle21"/>
        </w:rPr>
        <w:t xml:space="preserve"> October </w:t>
      </w:r>
      <w:r w:rsidR="00417FCF" w:rsidRPr="00EB2A81">
        <w:rPr>
          <w:rStyle w:val="FontStyle21"/>
        </w:rPr>
        <w:t>2022</w:t>
      </w:r>
    </w:p>
    <w:p w14:paraId="28C1016A" w14:textId="11EC562C" w:rsidR="00CA6742" w:rsidRPr="00EB2A81" w:rsidRDefault="00CA6742" w:rsidP="00CA6742">
      <w:pPr>
        <w:pStyle w:val="NoSpacing"/>
        <w:tabs>
          <w:tab w:val="left" w:pos="4320"/>
        </w:tabs>
        <w:spacing w:line="276" w:lineRule="auto"/>
        <w:jc w:val="both"/>
        <w:rPr>
          <w:rStyle w:val="FontStyle21"/>
          <w:sz w:val="28"/>
          <w:szCs w:val="28"/>
        </w:rPr>
      </w:pPr>
      <w:r w:rsidRPr="00EB2A81">
        <w:rPr>
          <w:rStyle w:val="FontStyle21"/>
          <w:sz w:val="28"/>
          <w:szCs w:val="28"/>
          <w:highlight w:val="yellow"/>
        </w:rPr>
        <w:t>Deadline for submission of bid</w:t>
      </w:r>
      <w:r w:rsidR="00EB2A81">
        <w:rPr>
          <w:rStyle w:val="FontStyle21"/>
          <w:sz w:val="28"/>
          <w:szCs w:val="28"/>
          <w:highlight w:val="yellow"/>
        </w:rPr>
        <w:t>:</w:t>
      </w:r>
      <w:r w:rsidR="00417FCF" w:rsidRPr="00EB2A81">
        <w:rPr>
          <w:rStyle w:val="FontStyle21"/>
          <w:sz w:val="28"/>
          <w:szCs w:val="28"/>
          <w:highlight w:val="yellow"/>
        </w:rPr>
        <w:t xml:space="preserve"> </w:t>
      </w:r>
      <w:r w:rsidR="00052A8A">
        <w:rPr>
          <w:rStyle w:val="FontStyle21"/>
          <w:sz w:val="28"/>
          <w:szCs w:val="28"/>
          <w:highlight w:val="yellow"/>
        </w:rPr>
        <w:t xml:space="preserve"> 07</w:t>
      </w:r>
      <w:r w:rsidR="00052A8A" w:rsidRPr="00052A8A">
        <w:rPr>
          <w:rStyle w:val="FontStyle21"/>
          <w:sz w:val="28"/>
          <w:szCs w:val="28"/>
          <w:highlight w:val="yellow"/>
          <w:vertAlign w:val="superscript"/>
        </w:rPr>
        <w:t>th</w:t>
      </w:r>
      <w:r w:rsidR="00052A8A">
        <w:rPr>
          <w:rStyle w:val="FontStyle21"/>
          <w:sz w:val="28"/>
          <w:szCs w:val="28"/>
          <w:highlight w:val="yellow"/>
        </w:rPr>
        <w:t xml:space="preserve"> November </w:t>
      </w:r>
      <w:r w:rsidR="00417FCF" w:rsidRPr="00EB2A81">
        <w:rPr>
          <w:rStyle w:val="FontStyle21"/>
          <w:sz w:val="28"/>
          <w:szCs w:val="28"/>
          <w:highlight w:val="yellow"/>
        </w:rPr>
        <w:t>2022</w:t>
      </w:r>
    </w:p>
    <w:p w14:paraId="0F5FFBFA" w14:textId="77777777" w:rsidR="00CA6742" w:rsidRPr="00EB2A81" w:rsidRDefault="00CA6742" w:rsidP="00CA6742">
      <w:pPr>
        <w:pStyle w:val="NoSpacing"/>
        <w:spacing w:line="276" w:lineRule="auto"/>
        <w:jc w:val="both"/>
        <w:rPr>
          <w:rStyle w:val="FontStyle20"/>
          <w:rFonts w:eastAsiaTheme="majorEastAsia"/>
          <w:sz w:val="18"/>
          <w:szCs w:val="18"/>
        </w:rPr>
      </w:pPr>
    </w:p>
    <w:p w14:paraId="70526FB2" w14:textId="1BFC1AAF" w:rsidR="00CA6742" w:rsidRPr="00052A8A" w:rsidRDefault="00CA6742" w:rsidP="00CA6742">
      <w:pPr>
        <w:pStyle w:val="gmail-m-4670398845297504799style3"/>
        <w:shd w:val="clear" w:color="auto" w:fill="FFFFFF"/>
        <w:spacing w:before="0" w:beforeAutospacing="0" w:after="0" w:afterAutospacing="0" w:line="276" w:lineRule="auto"/>
        <w:jc w:val="both"/>
        <w:rPr>
          <w:rFonts w:ascii="Arial" w:hAnsi="Arial" w:cs="Arial"/>
          <w:i/>
          <w:iCs/>
          <w:sz w:val="16"/>
          <w:szCs w:val="16"/>
          <w:lang w:val="en-GB"/>
        </w:rPr>
      </w:pPr>
      <w:r w:rsidRPr="00052A8A">
        <w:rPr>
          <w:rFonts w:ascii="Arial" w:hAnsi="Arial" w:cs="Arial"/>
          <w:i/>
          <w:iCs/>
          <w:sz w:val="16"/>
          <w:szCs w:val="16"/>
          <w:lang w:val="en-GB"/>
        </w:rPr>
        <w:t xml:space="preserve">It is construed that all the terms and conditions of the tender package are acceptable and agreed upon by the participating company. No negotiations/changes to the GTCC shall be </w:t>
      </w:r>
      <w:r w:rsidR="009C584E" w:rsidRPr="00052A8A">
        <w:rPr>
          <w:rFonts w:ascii="Arial" w:hAnsi="Arial" w:cs="Arial"/>
          <w:i/>
          <w:iCs/>
          <w:sz w:val="16"/>
          <w:szCs w:val="16"/>
          <w:lang w:val="en-GB"/>
        </w:rPr>
        <w:t>accepted</w:t>
      </w:r>
      <w:r w:rsidRPr="00052A8A">
        <w:rPr>
          <w:rFonts w:ascii="Arial" w:hAnsi="Arial" w:cs="Arial"/>
          <w:i/>
          <w:iCs/>
          <w:sz w:val="16"/>
          <w:szCs w:val="16"/>
          <w:lang w:val="en-GB"/>
        </w:rPr>
        <w:t xml:space="preserve"> at a later stage.</w:t>
      </w:r>
    </w:p>
    <w:p w14:paraId="2594039D" w14:textId="77777777" w:rsidR="00CA6742" w:rsidRPr="00052A8A" w:rsidRDefault="00CA6742" w:rsidP="00CA6742">
      <w:pPr>
        <w:pStyle w:val="NoSpacing"/>
        <w:spacing w:line="276" w:lineRule="auto"/>
        <w:jc w:val="both"/>
        <w:rPr>
          <w:rStyle w:val="FontStyle20"/>
          <w:rFonts w:eastAsiaTheme="majorEastAsia"/>
          <w:b w:val="0"/>
          <w:bCs w:val="0"/>
          <w:sz w:val="16"/>
          <w:szCs w:val="16"/>
        </w:rPr>
      </w:pPr>
    </w:p>
    <w:p w14:paraId="4566881F" w14:textId="25E8AA13" w:rsidR="005B448D" w:rsidRPr="00052A8A" w:rsidRDefault="00CA6742" w:rsidP="00CA6742">
      <w:pPr>
        <w:pStyle w:val="NoSpacing"/>
        <w:spacing w:line="276" w:lineRule="auto"/>
        <w:jc w:val="both"/>
        <w:rPr>
          <w:rFonts w:ascii="Arial" w:hAnsi="Arial" w:cs="Arial"/>
          <w:sz w:val="16"/>
          <w:szCs w:val="16"/>
          <w:lang w:val="en-GB"/>
        </w:rPr>
      </w:pPr>
      <w:r w:rsidRPr="00052A8A">
        <w:rPr>
          <w:rStyle w:val="FontStyle20"/>
          <w:rFonts w:eastAsiaTheme="majorEastAsia"/>
          <w:b w:val="0"/>
          <w:bCs w:val="0"/>
          <w:sz w:val="16"/>
          <w:szCs w:val="16"/>
        </w:rPr>
        <w:t>GIZ reserves the right to cancel/modify this tender and/or reject a bid document including subsequently a technical and financial proposal, without assigning any reasons.</w:t>
      </w:r>
    </w:p>
    <w:sectPr w:rsidR="005B448D" w:rsidRPr="00052A8A" w:rsidSect="00985EC9">
      <w:headerReference w:type="default" r:id="rId11"/>
      <w:pgSz w:w="12240" w:h="15840"/>
      <w:pgMar w:top="1276" w:right="1170" w:bottom="56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BC4FE" w14:textId="77777777" w:rsidR="00FA36A3" w:rsidRDefault="00FA36A3" w:rsidP="003C29FB">
      <w:pPr>
        <w:spacing w:after="0" w:line="240" w:lineRule="auto"/>
      </w:pPr>
      <w:r>
        <w:separator/>
      </w:r>
    </w:p>
  </w:endnote>
  <w:endnote w:type="continuationSeparator" w:id="0">
    <w:p w14:paraId="3D561592" w14:textId="77777777" w:rsidR="00FA36A3" w:rsidRDefault="00FA36A3" w:rsidP="003C29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altName w:val="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C75B9" w14:textId="77777777" w:rsidR="00FA36A3" w:rsidRDefault="00FA36A3" w:rsidP="003C29FB">
      <w:pPr>
        <w:spacing w:after="0" w:line="240" w:lineRule="auto"/>
      </w:pPr>
      <w:r>
        <w:separator/>
      </w:r>
    </w:p>
  </w:footnote>
  <w:footnote w:type="continuationSeparator" w:id="0">
    <w:p w14:paraId="1DB4B474" w14:textId="77777777" w:rsidR="00FA36A3" w:rsidRDefault="00FA36A3" w:rsidP="003C29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46FA7" w14:textId="18F49909" w:rsidR="00115594" w:rsidRDefault="000A5275" w:rsidP="006671C0">
    <w:pPr>
      <w:pStyle w:val="Header"/>
      <w:jc w:val="right"/>
    </w:pPr>
    <w:r w:rsidRPr="00DA25D7">
      <w:rPr>
        <w:rFonts w:ascii="Arial" w:hAnsi="Arial" w:cs="Arial"/>
        <w:noProof/>
        <w:lang w:eastAsia="en-IN"/>
      </w:rPr>
      <w:drawing>
        <wp:anchor distT="0" distB="0" distL="114300" distR="114300" simplePos="0" relativeHeight="251658240" behindDoc="1" locked="0" layoutInCell="1" allowOverlap="1" wp14:anchorId="7A9FA783" wp14:editId="74665BFD">
          <wp:simplePos x="0" y="0"/>
          <wp:positionH relativeFrom="column">
            <wp:posOffset>4787900</wp:posOffset>
          </wp:positionH>
          <wp:positionV relativeFrom="paragraph">
            <wp:posOffset>-222250</wp:posOffset>
          </wp:positionV>
          <wp:extent cx="1692910" cy="441960"/>
          <wp:effectExtent l="0" t="0" r="2540" b="0"/>
          <wp:wrapTight wrapText="bothSides">
            <wp:wrapPolygon edited="0">
              <wp:start x="0" y="0"/>
              <wp:lineTo x="0" y="20483"/>
              <wp:lineTo x="21389" y="20483"/>
              <wp:lineTo x="21389" y="0"/>
              <wp:lineTo x="0" y="0"/>
            </wp:wrapPolygon>
          </wp:wrapTight>
          <wp:docPr id="2" name="Grafik 4"/>
          <wp:cNvGraphicFramePr/>
          <a:graphic xmlns:a="http://schemas.openxmlformats.org/drawingml/2006/main">
            <a:graphicData uri="http://schemas.openxmlformats.org/drawingml/2006/picture">
              <pic:pic xmlns:pic="http://schemas.openxmlformats.org/drawingml/2006/picture">
                <pic:nvPicPr>
                  <pic:cNvPr id="1" name="Grafik 4"/>
                  <pic:cNvPicPr/>
                </pic:nvPicPr>
                <pic:blipFill>
                  <a:blip r:embed="rId1" cstate="print">
                    <a:extLst>
                      <a:ext uri="{28A0092B-C50C-407E-A947-70E740481C1C}">
                        <a14:useLocalDpi xmlns:a14="http://schemas.microsoft.com/office/drawing/2010/main" val="0"/>
                      </a:ext>
                    </a:extLst>
                  </a:blip>
                  <a:srcRect l="8305" t="22655" r="13051" b="27940"/>
                  <a:stretch>
                    <a:fillRect/>
                  </a:stretch>
                </pic:blipFill>
                <pic:spPr bwMode="auto">
                  <a:xfrm>
                    <a:off x="0" y="0"/>
                    <a:ext cx="1692910" cy="44196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A4ECD"/>
    <w:multiLevelType w:val="multilevel"/>
    <w:tmpl w:val="AF7EE1A6"/>
    <w:lvl w:ilvl="0">
      <w:start w:val="1"/>
      <w:numFmt w:val="decimal"/>
      <w:lvlText w:val="%1."/>
      <w:lvlJc w:val="left"/>
      <w:pPr>
        <w:ind w:left="360" w:hanging="360"/>
      </w:pPr>
      <w:rPr>
        <w:rFonts w:hint="default"/>
      </w:rPr>
    </w:lvl>
    <w:lvl w:ilvl="1">
      <w:start w:val="1"/>
      <w:numFmt w:val="decimal"/>
      <w:isLgl/>
      <w:lvlText w:val="%2."/>
      <w:lvlJc w:val="left"/>
      <w:pPr>
        <w:ind w:left="730" w:hanging="370"/>
      </w:pPr>
      <w:rPr>
        <w:rFonts w:ascii="Arial" w:eastAsiaTheme="minorHAnsi" w:hAnsi="Arial" w:cs="Arial"/>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E36DD6"/>
    <w:multiLevelType w:val="hybridMultilevel"/>
    <w:tmpl w:val="0DEA351E"/>
    <w:lvl w:ilvl="0" w:tplc="29DC47F2">
      <w:start w:val="1"/>
      <w:numFmt w:val="decimal"/>
      <w:lvlText w:val="%1."/>
      <w:lvlJc w:val="left"/>
      <w:pPr>
        <w:ind w:left="72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88437F7"/>
    <w:multiLevelType w:val="hybridMultilevel"/>
    <w:tmpl w:val="620865D4"/>
    <w:lvl w:ilvl="0" w:tplc="FC40DB68">
      <w:start w:val="1"/>
      <w:numFmt w:val="bullet"/>
      <w:lvlText w:val="•"/>
      <w:lvlJc w:val="left"/>
      <w:pPr>
        <w:tabs>
          <w:tab w:val="num" w:pos="360"/>
        </w:tabs>
        <w:ind w:left="360" w:hanging="360"/>
      </w:pPr>
      <w:rPr>
        <w:rFonts w:ascii="Arial" w:hAnsi="Arial" w:hint="default"/>
      </w:rPr>
    </w:lvl>
    <w:lvl w:ilvl="1" w:tplc="E34A429A" w:tentative="1">
      <w:start w:val="1"/>
      <w:numFmt w:val="bullet"/>
      <w:lvlText w:val="•"/>
      <w:lvlJc w:val="left"/>
      <w:pPr>
        <w:tabs>
          <w:tab w:val="num" w:pos="1080"/>
        </w:tabs>
        <w:ind w:left="1080" w:hanging="360"/>
      </w:pPr>
      <w:rPr>
        <w:rFonts w:ascii="Arial" w:hAnsi="Arial" w:hint="default"/>
      </w:rPr>
    </w:lvl>
    <w:lvl w:ilvl="2" w:tplc="9B3CDE9E" w:tentative="1">
      <w:start w:val="1"/>
      <w:numFmt w:val="bullet"/>
      <w:lvlText w:val="•"/>
      <w:lvlJc w:val="left"/>
      <w:pPr>
        <w:tabs>
          <w:tab w:val="num" w:pos="1800"/>
        </w:tabs>
        <w:ind w:left="1800" w:hanging="360"/>
      </w:pPr>
      <w:rPr>
        <w:rFonts w:ascii="Arial" w:hAnsi="Arial" w:hint="default"/>
      </w:rPr>
    </w:lvl>
    <w:lvl w:ilvl="3" w:tplc="0B4A6960" w:tentative="1">
      <w:start w:val="1"/>
      <w:numFmt w:val="bullet"/>
      <w:lvlText w:val="•"/>
      <w:lvlJc w:val="left"/>
      <w:pPr>
        <w:tabs>
          <w:tab w:val="num" w:pos="2520"/>
        </w:tabs>
        <w:ind w:left="2520" w:hanging="360"/>
      </w:pPr>
      <w:rPr>
        <w:rFonts w:ascii="Arial" w:hAnsi="Arial" w:hint="default"/>
      </w:rPr>
    </w:lvl>
    <w:lvl w:ilvl="4" w:tplc="0A104DC8" w:tentative="1">
      <w:start w:val="1"/>
      <w:numFmt w:val="bullet"/>
      <w:lvlText w:val="•"/>
      <w:lvlJc w:val="left"/>
      <w:pPr>
        <w:tabs>
          <w:tab w:val="num" w:pos="3240"/>
        </w:tabs>
        <w:ind w:left="3240" w:hanging="360"/>
      </w:pPr>
      <w:rPr>
        <w:rFonts w:ascii="Arial" w:hAnsi="Arial" w:hint="default"/>
      </w:rPr>
    </w:lvl>
    <w:lvl w:ilvl="5" w:tplc="6DC21E50" w:tentative="1">
      <w:start w:val="1"/>
      <w:numFmt w:val="bullet"/>
      <w:lvlText w:val="•"/>
      <w:lvlJc w:val="left"/>
      <w:pPr>
        <w:tabs>
          <w:tab w:val="num" w:pos="3960"/>
        </w:tabs>
        <w:ind w:left="3960" w:hanging="360"/>
      </w:pPr>
      <w:rPr>
        <w:rFonts w:ascii="Arial" w:hAnsi="Arial" w:hint="default"/>
      </w:rPr>
    </w:lvl>
    <w:lvl w:ilvl="6" w:tplc="28C8D370" w:tentative="1">
      <w:start w:val="1"/>
      <w:numFmt w:val="bullet"/>
      <w:lvlText w:val="•"/>
      <w:lvlJc w:val="left"/>
      <w:pPr>
        <w:tabs>
          <w:tab w:val="num" w:pos="4680"/>
        </w:tabs>
        <w:ind w:left="4680" w:hanging="360"/>
      </w:pPr>
      <w:rPr>
        <w:rFonts w:ascii="Arial" w:hAnsi="Arial" w:hint="default"/>
      </w:rPr>
    </w:lvl>
    <w:lvl w:ilvl="7" w:tplc="0BAAF724" w:tentative="1">
      <w:start w:val="1"/>
      <w:numFmt w:val="bullet"/>
      <w:lvlText w:val="•"/>
      <w:lvlJc w:val="left"/>
      <w:pPr>
        <w:tabs>
          <w:tab w:val="num" w:pos="5400"/>
        </w:tabs>
        <w:ind w:left="5400" w:hanging="360"/>
      </w:pPr>
      <w:rPr>
        <w:rFonts w:ascii="Arial" w:hAnsi="Arial" w:hint="default"/>
      </w:rPr>
    </w:lvl>
    <w:lvl w:ilvl="8" w:tplc="C0446588"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E7402D4"/>
    <w:multiLevelType w:val="hybridMultilevel"/>
    <w:tmpl w:val="2E9A528A"/>
    <w:lvl w:ilvl="0" w:tplc="C468851E">
      <w:numFmt w:val="bullet"/>
      <w:lvlText w:val="•"/>
      <w:lvlJc w:val="left"/>
      <w:pPr>
        <w:ind w:left="1080" w:hanging="720"/>
      </w:pPr>
      <w:rPr>
        <w:rFonts w:ascii="Arial" w:eastAsiaTheme="minorHAnsi"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0906D0B"/>
    <w:multiLevelType w:val="hybridMultilevel"/>
    <w:tmpl w:val="912E1514"/>
    <w:lvl w:ilvl="0" w:tplc="29DC47F2">
      <w:start w:val="1"/>
      <w:numFmt w:val="decimal"/>
      <w:lvlText w:val="%1."/>
      <w:lvlJc w:val="left"/>
      <w:pPr>
        <w:ind w:left="720" w:hanging="72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 w15:restartNumberingAfterBreak="0">
    <w:nsid w:val="21DB7A65"/>
    <w:multiLevelType w:val="multilevel"/>
    <w:tmpl w:val="D8C46628"/>
    <w:lvl w:ilvl="0">
      <w:numFmt w:val="decimal"/>
      <w:lvlText w:val="%1."/>
      <w:lvlJc w:val="left"/>
      <w:pPr>
        <w:ind w:left="567" w:hanging="567"/>
      </w:pPr>
    </w:lvl>
    <w:lvl w:ilvl="1">
      <w:start w:val="1"/>
      <w:numFmt w:val="decimal"/>
      <w:lvlText w:val="%1.%2."/>
      <w:lvlJc w:val="left"/>
      <w:pPr>
        <w:ind w:left="567" w:hanging="567"/>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21F1580"/>
    <w:multiLevelType w:val="hybridMultilevel"/>
    <w:tmpl w:val="4FCCCC62"/>
    <w:lvl w:ilvl="0" w:tplc="39745E88">
      <w:start w:val="1"/>
      <w:numFmt w:val="decimal"/>
      <w:lvlText w:val="%1."/>
      <w:lvlJc w:val="left"/>
      <w:pPr>
        <w:ind w:left="360" w:hanging="360"/>
      </w:pPr>
      <w:rPr>
        <w:sz w:val="24"/>
        <w:szCs w:val="24"/>
      </w:rPr>
    </w:lvl>
    <w:lvl w:ilvl="1" w:tplc="FFFFFFFF">
      <w:start w:val="1"/>
      <w:numFmt w:val="upperRoman"/>
      <w:lvlText w:val="%2."/>
      <w:lvlJc w:val="right"/>
      <w:pPr>
        <w:ind w:left="1080" w:hanging="360"/>
      </w:pPr>
    </w:lvl>
    <w:lvl w:ilvl="2" w:tplc="FFFFFFFF">
      <w:start w:val="1"/>
      <w:numFmt w:val="bullet"/>
      <w:lvlText w:val=""/>
      <w:lvlJc w:val="left"/>
      <w:pPr>
        <w:ind w:left="1800" w:hanging="360"/>
      </w:pPr>
      <w:rPr>
        <w:rFonts w:ascii="Wingdings" w:hAnsi="Wingdings" w:hint="default"/>
      </w:rPr>
    </w:lvl>
    <w:lvl w:ilvl="3" w:tplc="5378AB62">
      <w:start w:val="1"/>
      <w:numFmt w:val="bullet"/>
      <w:lvlText w:val=""/>
      <w:lvlJc w:val="left"/>
      <w:pPr>
        <w:ind w:left="2520" w:hanging="360"/>
      </w:pPr>
      <w:rPr>
        <w:rFonts w:ascii="Symbol" w:hAnsi="Symbol" w:hint="default"/>
        <w:color w:val="000000" w:themeColor="text1"/>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7" w15:restartNumberingAfterBreak="0">
    <w:nsid w:val="369B0D7F"/>
    <w:multiLevelType w:val="hybridMultilevel"/>
    <w:tmpl w:val="C9345A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4A0C67"/>
    <w:multiLevelType w:val="hybridMultilevel"/>
    <w:tmpl w:val="00C4E01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57D603E3"/>
    <w:multiLevelType w:val="hybridMultilevel"/>
    <w:tmpl w:val="B5D40044"/>
    <w:lvl w:ilvl="0" w:tplc="29DC47F2">
      <w:start w:val="1"/>
      <w:numFmt w:val="decimal"/>
      <w:lvlText w:val="%1."/>
      <w:lvlJc w:val="left"/>
      <w:pPr>
        <w:ind w:left="72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660473E6"/>
    <w:multiLevelType w:val="hybridMultilevel"/>
    <w:tmpl w:val="3EA0E762"/>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1" w15:restartNumberingAfterBreak="0">
    <w:nsid w:val="68653BCA"/>
    <w:multiLevelType w:val="hybridMultilevel"/>
    <w:tmpl w:val="ECBED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A2646E8"/>
    <w:multiLevelType w:val="hybridMultilevel"/>
    <w:tmpl w:val="D9E2468E"/>
    <w:lvl w:ilvl="0" w:tplc="4009000F">
      <w:start w:val="1"/>
      <w:numFmt w:val="decimal"/>
      <w:lvlText w:val="%1."/>
      <w:lvlJc w:val="left"/>
      <w:pPr>
        <w:ind w:left="360" w:hanging="360"/>
      </w:pPr>
    </w:lvl>
    <w:lvl w:ilvl="1" w:tplc="1804B37A">
      <w:numFmt w:val="bullet"/>
      <w:lvlText w:val="•"/>
      <w:lvlJc w:val="left"/>
      <w:pPr>
        <w:ind w:left="1440" w:hanging="720"/>
      </w:pPr>
      <w:rPr>
        <w:rFonts w:ascii="Arial" w:eastAsiaTheme="minorHAnsi" w:hAnsi="Arial" w:cs="Arial" w:hint="default"/>
      </w:r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16cid:durableId="2101948558">
    <w:abstractNumId w:val="11"/>
  </w:num>
  <w:num w:numId="2" w16cid:durableId="1231235214">
    <w:abstractNumId w:val="2"/>
  </w:num>
  <w:num w:numId="3" w16cid:durableId="155928111">
    <w:abstractNumId w:val="7"/>
  </w:num>
  <w:num w:numId="4" w16cid:durableId="1622372136">
    <w:abstractNumId w:val="10"/>
  </w:num>
  <w:num w:numId="5" w16cid:durableId="767238199">
    <w:abstractNumId w:val="3"/>
  </w:num>
  <w:num w:numId="6" w16cid:durableId="1486823125">
    <w:abstractNumId w:val="8"/>
  </w:num>
  <w:num w:numId="7" w16cid:durableId="2054385243">
    <w:abstractNumId w:val="4"/>
  </w:num>
  <w:num w:numId="8" w16cid:durableId="723139630">
    <w:abstractNumId w:val="1"/>
  </w:num>
  <w:num w:numId="9" w16cid:durableId="1567105172">
    <w:abstractNumId w:val="9"/>
  </w:num>
  <w:num w:numId="10" w16cid:durableId="1700545434">
    <w:abstractNumId w:val="12"/>
  </w:num>
  <w:num w:numId="11" w16cid:durableId="570165275">
    <w:abstractNumId w:val="0"/>
  </w:num>
  <w:num w:numId="12" w16cid:durableId="160218014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82788272">
    <w:abstractNumId w:val="6"/>
    <w:lvlOverride w:ilvl="0">
      <w:startOverride w:val="1"/>
    </w:lvlOverride>
    <w:lvlOverride w:ilvl="1">
      <w:startOverride w:val="1"/>
    </w:lvlOverride>
    <w:lvlOverride w:ilvl="2"/>
    <w:lvlOverride w:ilvl="3"/>
    <w:lvlOverride w:ilvl="4"/>
    <w:lvlOverride w:ilvl="5"/>
    <w:lvlOverride w:ilvl="6"/>
    <w:lvlOverride w:ilvl="7"/>
    <w:lvlOverride w:ilv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zA3NzAzsDAxsjAxNbFQ0lEKTi0uzszPAykwrgUAi01AlSwAAAA="/>
  </w:docVars>
  <w:rsids>
    <w:rsidRoot w:val="00AE3A7D"/>
    <w:rsid w:val="00003474"/>
    <w:rsid w:val="00016374"/>
    <w:rsid w:val="00021528"/>
    <w:rsid w:val="000231FA"/>
    <w:rsid w:val="000237EE"/>
    <w:rsid w:val="0003472B"/>
    <w:rsid w:val="00035FBC"/>
    <w:rsid w:val="000368D6"/>
    <w:rsid w:val="00040D59"/>
    <w:rsid w:val="00043AE5"/>
    <w:rsid w:val="00052A8A"/>
    <w:rsid w:val="0005355A"/>
    <w:rsid w:val="0006566A"/>
    <w:rsid w:val="0006593F"/>
    <w:rsid w:val="00066B9F"/>
    <w:rsid w:val="0006721A"/>
    <w:rsid w:val="00067A6F"/>
    <w:rsid w:val="00084BC5"/>
    <w:rsid w:val="00087681"/>
    <w:rsid w:val="00092C94"/>
    <w:rsid w:val="000A1AB6"/>
    <w:rsid w:val="000A4C08"/>
    <w:rsid w:val="000A5275"/>
    <w:rsid w:val="000B1C7D"/>
    <w:rsid w:val="000B1E04"/>
    <w:rsid w:val="000B4DA9"/>
    <w:rsid w:val="000C1C96"/>
    <w:rsid w:val="000E0CAB"/>
    <w:rsid w:val="000E7F38"/>
    <w:rsid w:val="001011BB"/>
    <w:rsid w:val="0010216A"/>
    <w:rsid w:val="00105C15"/>
    <w:rsid w:val="0010750E"/>
    <w:rsid w:val="00110D0D"/>
    <w:rsid w:val="00115594"/>
    <w:rsid w:val="0011612E"/>
    <w:rsid w:val="0012212B"/>
    <w:rsid w:val="00123AB6"/>
    <w:rsid w:val="00130DCC"/>
    <w:rsid w:val="00132E78"/>
    <w:rsid w:val="0013375F"/>
    <w:rsid w:val="00133852"/>
    <w:rsid w:val="0013586A"/>
    <w:rsid w:val="00136752"/>
    <w:rsid w:val="0014035A"/>
    <w:rsid w:val="0014461E"/>
    <w:rsid w:val="00145AF2"/>
    <w:rsid w:val="0015633F"/>
    <w:rsid w:val="00157291"/>
    <w:rsid w:val="00166381"/>
    <w:rsid w:val="00167AE7"/>
    <w:rsid w:val="00173F46"/>
    <w:rsid w:val="00174FCD"/>
    <w:rsid w:val="00186416"/>
    <w:rsid w:val="00192B66"/>
    <w:rsid w:val="00194FCE"/>
    <w:rsid w:val="001A039F"/>
    <w:rsid w:val="001A2B91"/>
    <w:rsid w:val="001B2414"/>
    <w:rsid w:val="001B57C4"/>
    <w:rsid w:val="001B639B"/>
    <w:rsid w:val="001B65DC"/>
    <w:rsid w:val="001C0E0C"/>
    <w:rsid w:val="001C45BD"/>
    <w:rsid w:val="001C4B80"/>
    <w:rsid w:val="001C7449"/>
    <w:rsid w:val="001D150D"/>
    <w:rsid w:val="001D3450"/>
    <w:rsid w:val="001D54F3"/>
    <w:rsid w:val="001D631B"/>
    <w:rsid w:val="001E3BB5"/>
    <w:rsid w:val="001F7961"/>
    <w:rsid w:val="00200D6A"/>
    <w:rsid w:val="00202B38"/>
    <w:rsid w:val="002036B0"/>
    <w:rsid w:val="00204E1F"/>
    <w:rsid w:val="00205364"/>
    <w:rsid w:val="002062A2"/>
    <w:rsid w:val="00212E64"/>
    <w:rsid w:val="00213D0D"/>
    <w:rsid w:val="00213DD1"/>
    <w:rsid w:val="00221A49"/>
    <w:rsid w:val="00231EFB"/>
    <w:rsid w:val="002418C0"/>
    <w:rsid w:val="0024265E"/>
    <w:rsid w:val="00247FE3"/>
    <w:rsid w:val="00267D03"/>
    <w:rsid w:val="0027195F"/>
    <w:rsid w:val="00271F64"/>
    <w:rsid w:val="0027470F"/>
    <w:rsid w:val="00275EDE"/>
    <w:rsid w:val="002807A2"/>
    <w:rsid w:val="00291045"/>
    <w:rsid w:val="00291D7B"/>
    <w:rsid w:val="002A0627"/>
    <w:rsid w:val="002B2956"/>
    <w:rsid w:val="002B5A94"/>
    <w:rsid w:val="002B79C8"/>
    <w:rsid w:val="002C13A9"/>
    <w:rsid w:val="002C2A54"/>
    <w:rsid w:val="002C2A87"/>
    <w:rsid w:val="002C33DD"/>
    <w:rsid w:val="002C3AC7"/>
    <w:rsid w:val="002C53A1"/>
    <w:rsid w:val="002D2AB0"/>
    <w:rsid w:val="002D4352"/>
    <w:rsid w:val="002D55C4"/>
    <w:rsid w:val="002D6980"/>
    <w:rsid w:val="002E370C"/>
    <w:rsid w:val="002E5081"/>
    <w:rsid w:val="002F039C"/>
    <w:rsid w:val="002F7FE6"/>
    <w:rsid w:val="003079C3"/>
    <w:rsid w:val="00311181"/>
    <w:rsid w:val="003113C6"/>
    <w:rsid w:val="0031484B"/>
    <w:rsid w:val="003204A7"/>
    <w:rsid w:val="003236A8"/>
    <w:rsid w:val="00327423"/>
    <w:rsid w:val="0033187A"/>
    <w:rsid w:val="00332CE0"/>
    <w:rsid w:val="003357D6"/>
    <w:rsid w:val="00341FBE"/>
    <w:rsid w:val="003426D6"/>
    <w:rsid w:val="00344BC1"/>
    <w:rsid w:val="003508FA"/>
    <w:rsid w:val="003509EF"/>
    <w:rsid w:val="00351DA4"/>
    <w:rsid w:val="00353C11"/>
    <w:rsid w:val="003606EB"/>
    <w:rsid w:val="00364D5E"/>
    <w:rsid w:val="00370653"/>
    <w:rsid w:val="00372EF4"/>
    <w:rsid w:val="00375455"/>
    <w:rsid w:val="003774EA"/>
    <w:rsid w:val="00387872"/>
    <w:rsid w:val="00391CD2"/>
    <w:rsid w:val="00395074"/>
    <w:rsid w:val="00397F83"/>
    <w:rsid w:val="003A09A8"/>
    <w:rsid w:val="003A43B0"/>
    <w:rsid w:val="003A7C83"/>
    <w:rsid w:val="003C29FB"/>
    <w:rsid w:val="003D2B58"/>
    <w:rsid w:val="003D339D"/>
    <w:rsid w:val="003D4A8F"/>
    <w:rsid w:val="003D4CB8"/>
    <w:rsid w:val="003D6DFF"/>
    <w:rsid w:val="003E0055"/>
    <w:rsid w:val="003E1AC7"/>
    <w:rsid w:val="003E4F41"/>
    <w:rsid w:val="003F04BF"/>
    <w:rsid w:val="003F34DC"/>
    <w:rsid w:val="003F4ADF"/>
    <w:rsid w:val="00400AB9"/>
    <w:rsid w:val="00403891"/>
    <w:rsid w:val="0041182E"/>
    <w:rsid w:val="004158CE"/>
    <w:rsid w:val="00417FCF"/>
    <w:rsid w:val="004218E9"/>
    <w:rsid w:val="004238E5"/>
    <w:rsid w:val="00424C6E"/>
    <w:rsid w:val="00425428"/>
    <w:rsid w:val="00426C62"/>
    <w:rsid w:val="00432050"/>
    <w:rsid w:val="00434370"/>
    <w:rsid w:val="00440A0A"/>
    <w:rsid w:val="00440F67"/>
    <w:rsid w:val="004470D1"/>
    <w:rsid w:val="00450D53"/>
    <w:rsid w:val="00451C85"/>
    <w:rsid w:val="00460A46"/>
    <w:rsid w:val="004629AB"/>
    <w:rsid w:val="00466240"/>
    <w:rsid w:val="00471199"/>
    <w:rsid w:val="004725C1"/>
    <w:rsid w:val="00472DF3"/>
    <w:rsid w:val="00480D5A"/>
    <w:rsid w:val="004869BE"/>
    <w:rsid w:val="00487246"/>
    <w:rsid w:val="00494906"/>
    <w:rsid w:val="00497598"/>
    <w:rsid w:val="004A08A2"/>
    <w:rsid w:val="004A164A"/>
    <w:rsid w:val="004A51DA"/>
    <w:rsid w:val="004A6676"/>
    <w:rsid w:val="004A721F"/>
    <w:rsid w:val="004B11B6"/>
    <w:rsid w:val="004C2525"/>
    <w:rsid w:val="004D1170"/>
    <w:rsid w:val="004D13A1"/>
    <w:rsid w:val="004D290A"/>
    <w:rsid w:val="004E0FFB"/>
    <w:rsid w:val="004E2866"/>
    <w:rsid w:val="004E7B16"/>
    <w:rsid w:val="004F0094"/>
    <w:rsid w:val="004F33D5"/>
    <w:rsid w:val="004F3C0A"/>
    <w:rsid w:val="004F5322"/>
    <w:rsid w:val="004F5C9D"/>
    <w:rsid w:val="00504ED3"/>
    <w:rsid w:val="00517A57"/>
    <w:rsid w:val="00522601"/>
    <w:rsid w:val="00524235"/>
    <w:rsid w:val="00527FE3"/>
    <w:rsid w:val="00530711"/>
    <w:rsid w:val="005313CE"/>
    <w:rsid w:val="00534518"/>
    <w:rsid w:val="005376A6"/>
    <w:rsid w:val="00541AF9"/>
    <w:rsid w:val="00541F53"/>
    <w:rsid w:val="00543ABE"/>
    <w:rsid w:val="00544B25"/>
    <w:rsid w:val="0054634E"/>
    <w:rsid w:val="00552285"/>
    <w:rsid w:val="005528CB"/>
    <w:rsid w:val="00552A06"/>
    <w:rsid w:val="00553AE5"/>
    <w:rsid w:val="0055520E"/>
    <w:rsid w:val="0056011F"/>
    <w:rsid w:val="0057610B"/>
    <w:rsid w:val="005772C2"/>
    <w:rsid w:val="00596C41"/>
    <w:rsid w:val="005A1170"/>
    <w:rsid w:val="005A1E20"/>
    <w:rsid w:val="005A61D4"/>
    <w:rsid w:val="005A7E58"/>
    <w:rsid w:val="005B169A"/>
    <w:rsid w:val="005B448D"/>
    <w:rsid w:val="005C433F"/>
    <w:rsid w:val="005C4FCE"/>
    <w:rsid w:val="005C6AA0"/>
    <w:rsid w:val="005C6B1E"/>
    <w:rsid w:val="005D3AC7"/>
    <w:rsid w:val="005E5BDF"/>
    <w:rsid w:val="005F01C6"/>
    <w:rsid w:val="005F26E4"/>
    <w:rsid w:val="005F2AB0"/>
    <w:rsid w:val="005F3EA6"/>
    <w:rsid w:val="00622C62"/>
    <w:rsid w:val="00624224"/>
    <w:rsid w:val="00627744"/>
    <w:rsid w:val="006325B8"/>
    <w:rsid w:val="00634C15"/>
    <w:rsid w:val="00635AD1"/>
    <w:rsid w:val="00646D06"/>
    <w:rsid w:val="00647703"/>
    <w:rsid w:val="00654DCD"/>
    <w:rsid w:val="0065702C"/>
    <w:rsid w:val="006671C0"/>
    <w:rsid w:val="00672A25"/>
    <w:rsid w:val="0068646C"/>
    <w:rsid w:val="006865AD"/>
    <w:rsid w:val="00692565"/>
    <w:rsid w:val="00695152"/>
    <w:rsid w:val="006A03F4"/>
    <w:rsid w:val="006A17F5"/>
    <w:rsid w:val="006A19DD"/>
    <w:rsid w:val="006A325D"/>
    <w:rsid w:val="006A6367"/>
    <w:rsid w:val="006B6E45"/>
    <w:rsid w:val="006B75FC"/>
    <w:rsid w:val="006C5F63"/>
    <w:rsid w:val="006C7D9F"/>
    <w:rsid w:val="006D3A1E"/>
    <w:rsid w:val="006D6C8F"/>
    <w:rsid w:val="006E4FB7"/>
    <w:rsid w:val="006E5D8F"/>
    <w:rsid w:val="006F02EF"/>
    <w:rsid w:val="006F2ECA"/>
    <w:rsid w:val="006F56B4"/>
    <w:rsid w:val="006F6EDF"/>
    <w:rsid w:val="006F788F"/>
    <w:rsid w:val="00704F91"/>
    <w:rsid w:val="007169DC"/>
    <w:rsid w:val="00717B27"/>
    <w:rsid w:val="007203BC"/>
    <w:rsid w:val="00722823"/>
    <w:rsid w:val="0072330F"/>
    <w:rsid w:val="00740F58"/>
    <w:rsid w:val="00744C96"/>
    <w:rsid w:val="00746AB1"/>
    <w:rsid w:val="00760ACC"/>
    <w:rsid w:val="00763B88"/>
    <w:rsid w:val="00764DA5"/>
    <w:rsid w:val="00767FE8"/>
    <w:rsid w:val="00772A12"/>
    <w:rsid w:val="00772ACB"/>
    <w:rsid w:val="00792759"/>
    <w:rsid w:val="0079571B"/>
    <w:rsid w:val="007A1343"/>
    <w:rsid w:val="007A175A"/>
    <w:rsid w:val="007A1DDD"/>
    <w:rsid w:val="007A6F9A"/>
    <w:rsid w:val="007A743A"/>
    <w:rsid w:val="007C1351"/>
    <w:rsid w:val="007C5B8D"/>
    <w:rsid w:val="007D250D"/>
    <w:rsid w:val="007D7E0A"/>
    <w:rsid w:val="007E2356"/>
    <w:rsid w:val="007E5551"/>
    <w:rsid w:val="007E5996"/>
    <w:rsid w:val="007F0845"/>
    <w:rsid w:val="007F0FCA"/>
    <w:rsid w:val="007F3CD9"/>
    <w:rsid w:val="007F3DB8"/>
    <w:rsid w:val="007F6FA9"/>
    <w:rsid w:val="007F7A22"/>
    <w:rsid w:val="00802D6A"/>
    <w:rsid w:val="0080640F"/>
    <w:rsid w:val="0081084C"/>
    <w:rsid w:val="0081139B"/>
    <w:rsid w:val="0081446E"/>
    <w:rsid w:val="00815834"/>
    <w:rsid w:val="00815C73"/>
    <w:rsid w:val="00816E9E"/>
    <w:rsid w:val="00821A51"/>
    <w:rsid w:val="00840893"/>
    <w:rsid w:val="00841149"/>
    <w:rsid w:val="00844F30"/>
    <w:rsid w:val="00852390"/>
    <w:rsid w:val="00853325"/>
    <w:rsid w:val="008534BE"/>
    <w:rsid w:val="00853DE9"/>
    <w:rsid w:val="00857E5E"/>
    <w:rsid w:val="0086209D"/>
    <w:rsid w:val="00862AF3"/>
    <w:rsid w:val="00864278"/>
    <w:rsid w:val="00867B92"/>
    <w:rsid w:val="00877EBB"/>
    <w:rsid w:val="00880BA7"/>
    <w:rsid w:val="008818EF"/>
    <w:rsid w:val="00883587"/>
    <w:rsid w:val="0088601E"/>
    <w:rsid w:val="00887595"/>
    <w:rsid w:val="00887F72"/>
    <w:rsid w:val="008915AC"/>
    <w:rsid w:val="008931C3"/>
    <w:rsid w:val="00893F04"/>
    <w:rsid w:val="00894FAE"/>
    <w:rsid w:val="008A05D7"/>
    <w:rsid w:val="008A1D8B"/>
    <w:rsid w:val="008B5E39"/>
    <w:rsid w:val="008B7F5C"/>
    <w:rsid w:val="008C085E"/>
    <w:rsid w:val="008C09FE"/>
    <w:rsid w:val="008C2B5A"/>
    <w:rsid w:val="008C3A9D"/>
    <w:rsid w:val="008C3ACD"/>
    <w:rsid w:val="008C4C5E"/>
    <w:rsid w:val="008C7EBA"/>
    <w:rsid w:val="008D021D"/>
    <w:rsid w:val="008D08DB"/>
    <w:rsid w:val="008D3A7C"/>
    <w:rsid w:val="008F6A56"/>
    <w:rsid w:val="00901BE9"/>
    <w:rsid w:val="00904429"/>
    <w:rsid w:val="009065EB"/>
    <w:rsid w:val="00911D82"/>
    <w:rsid w:val="009122E2"/>
    <w:rsid w:val="00914E18"/>
    <w:rsid w:val="009154C8"/>
    <w:rsid w:val="009158F3"/>
    <w:rsid w:val="0092647B"/>
    <w:rsid w:val="00933EBB"/>
    <w:rsid w:val="009464B8"/>
    <w:rsid w:val="009476B3"/>
    <w:rsid w:val="00952658"/>
    <w:rsid w:val="0095671B"/>
    <w:rsid w:val="00960858"/>
    <w:rsid w:val="009611DA"/>
    <w:rsid w:val="009614D1"/>
    <w:rsid w:val="0096416E"/>
    <w:rsid w:val="0096509E"/>
    <w:rsid w:val="00965D07"/>
    <w:rsid w:val="00966389"/>
    <w:rsid w:val="0097012F"/>
    <w:rsid w:val="00971595"/>
    <w:rsid w:val="00972BAD"/>
    <w:rsid w:val="0097478F"/>
    <w:rsid w:val="0097660F"/>
    <w:rsid w:val="00983073"/>
    <w:rsid w:val="00985EC9"/>
    <w:rsid w:val="0098693F"/>
    <w:rsid w:val="00997154"/>
    <w:rsid w:val="009A1911"/>
    <w:rsid w:val="009A575D"/>
    <w:rsid w:val="009B0C37"/>
    <w:rsid w:val="009C1DC6"/>
    <w:rsid w:val="009C29EE"/>
    <w:rsid w:val="009C584E"/>
    <w:rsid w:val="009C76EC"/>
    <w:rsid w:val="009E07C5"/>
    <w:rsid w:val="009E17CC"/>
    <w:rsid w:val="009E1B50"/>
    <w:rsid w:val="009E5A0A"/>
    <w:rsid w:val="009E6CEF"/>
    <w:rsid w:val="009E713F"/>
    <w:rsid w:val="009F32A6"/>
    <w:rsid w:val="009F678A"/>
    <w:rsid w:val="009F74C7"/>
    <w:rsid w:val="00A0367C"/>
    <w:rsid w:val="00A0669C"/>
    <w:rsid w:val="00A12582"/>
    <w:rsid w:val="00A23339"/>
    <w:rsid w:val="00A33B20"/>
    <w:rsid w:val="00A40F72"/>
    <w:rsid w:val="00A428B7"/>
    <w:rsid w:val="00A42CA8"/>
    <w:rsid w:val="00A55EA8"/>
    <w:rsid w:val="00A561D6"/>
    <w:rsid w:val="00A57259"/>
    <w:rsid w:val="00A6727B"/>
    <w:rsid w:val="00A72DE6"/>
    <w:rsid w:val="00A73453"/>
    <w:rsid w:val="00A75185"/>
    <w:rsid w:val="00A7521B"/>
    <w:rsid w:val="00A75C12"/>
    <w:rsid w:val="00A76FED"/>
    <w:rsid w:val="00A910E9"/>
    <w:rsid w:val="00A929C2"/>
    <w:rsid w:val="00AA2512"/>
    <w:rsid w:val="00AA473C"/>
    <w:rsid w:val="00AA5351"/>
    <w:rsid w:val="00AB0B2E"/>
    <w:rsid w:val="00AB1C7D"/>
    <w:rsid w:val="00AC0C75"/>
    <w:rsid w:val="00AC5247"/>
    <w:rsid w:val="00AC5F81"/>
    <w:rsid w:val="00AC66D6"/>
    <w:rsid w:val="00AD158E"/>
    <w:rsid w:val="00AD3F29"/>
    <w:rsid w:val="00AE0AFA"/>
    <w:rsid w:val="00AE227A"/>
    <w:rsid w:val="00AE26E7"/>
    <w:rsid w:val="00AE3A7D"/>
    <w:rsid w:val="00AF35DB"/>
    <w:rsid w:val="00AF7131"/>
    <w:rsid w:val="00B04B80"/>
    <w:rsid w:val="00B07E60"/>
    <w:rsid w:val="00B10498"/>
    <w:rsid w:val="00B14CA9"/>
    <w:rsid w:val="00B16EBB"/>
    <w:rsid w:val="00B2162E"/>
    <w:rsid w:val="00B2231F"/>
    <w:rsid w:val="00B24486"/>
    <w:rsid w:val="00B2778A"/>
    <w:rsid w:val="00B31B89"/>
    <w:rsid w:val="00B32687"/>
    <w:rsid w:val="00B344E2"/>
    <w:rsid w:val="00B364B0"/>
    <w:rsid w:val="00B366C7"/>
    <w:rsid w:val="00B36A26"/>
    <w:rsid w:val="00B46B8B"/>
    <w:rsid w:val="00B46DA7"/>
    <w:rsid w:val="00B47616"/>
    <w:rsid w:val="00B5031D"/>
    <w:rsid w:val="00B540ED"/>
    <w:rsid w:val="00B54B67"/>
    <w:rsid w:val="00B57E42"/>
    <w:rsid w:val="00B63222"/>
    <w:rsid w:val="00B639FD"/>
    <w:rsid w:val="00B66C22"/>
    <w:rsid w:val="00B672C4"/>
    <w:rsid w:val="00B73302"/>
    <w:rsid w:val="00B743B6"/>
    <w:rsid w:val="00B76BA9"/>
    <w:rsid w:val="00B808ED"/>
    <w:rsid w:val="00B814D8"/>
    <w:rsid w:val="00BA17A0"/>
    <w:rsid w:val="00BA23CC"/>
    <w:rsid w:val="00BA29BA"/>
    <w:rsid w:val="00BA5AC8"/>
    <w:rsid w:val="00BB22A5"/>
    <w:rsid w:val="00BC5999"/>
    <w:rsid w:val="00BC6564"/>
    <w:rsid w:val="00BD2AA4"/>
    <w:rsid w:val="00BD4201"/>
    <w:rsid w:val="00BD77B9"/>
    <w:rsid w:val="00BE2186"/>
    <w:rsid w:val="00BE64EC"/>
    <w:rsid w:val="00BE679F"/>
    <w:rsid w:val="00C01BA5"/>
    <w:rsid w:val="00C102FF"/>
    <w:rsid w:val="00C1244E"/>
    <w:rsid w:val="00C14838"/>
    <w:rsid w:val="00C16DF2"/>
    <w:rsid w:val="00C24342"/>
    <w:rsid w:val="00C254DD"/>
    <w:rsid w:val="00C25512"/>
    <w:rsid w:val="00C36AAE"/>
    <w:rsid w:val="00C371B6"/>
    <w:rsid w:val="00C409C0"/>
    <w:rsid w:val="00C41CD8"/>
    <w:rsid w:val="00C424B5"/>
    <w:rsid w:val="00C47E11"/>
    <w:rsid w:val="00C56048"/>
    <w:rsid w:val="00C562CA"/>
    <w:rsid w:val="00C608F6"/>
    <w:rsid w:val="00C60FFE"/>
    <w:rsid w:val="00C703D5"/>
    <w:rsid w:val="00C72C71"/>
    <w:rsid w:val="00C74734"/>
    <w:rsid w:val="00C750E9"/>
    <w:rsid w:val="00C75D8E"/>
    <w:rsid w:val="00C7781F"/>
    <w:rsid w:val="00C81750"/>
    <w:rsid w:val="00C82917"/>
    <w:rsid w:val="00C8291A"/>
    <w:rsid w:val="00C83FDA"/>
    <w:rsid w:val="00C87564"/>
    <w:rsid w:val="00C90B2B"/>
    <w:rsid w:val="00C96A16"/>
    <w:rsid w:val="00CA37C9"/>
    <w:rsid w:val="00CA6742"/>
    <w:rsid w:val="00CC43BF"/>
    <w:rsid w:val="00CC5217"/>
    <w:rsid w:val="00CC6BA4"/>
    <w:rsid w:val="00CD1304"/>
    <w:rsid w:val="00CD18CD"/>
    <w:rsid w:val="00CD2954"/>
    <w:rsid w:val="00CD66AD"/>
    <w:rsid w:val="00CD69A4"/>
    <w:rsid w:val="00CE5D5F"/>
    <w:rsid w:val="00CF51CF"/>
    <w:rsid w:val="00D128FF"/>
    <w:rsid w:val="00D13891"/>
    <w:rsid w:val="00D14426"/>
    <w:rsid w:val="00D14D03"/>
    <w:rsid w:val="00D25F36"/>
    <w:rsid w:val="00D314E2"/>
    <w:rsid w:val="00D32C74"/>
    <w:rsid w:val="00D40903"/>
    <w:rsid w:val="00D515FC"/>
    <w:rsid w:val="00D52BFC"/>
    <w:rsid w:val="00D56D14"/>
    <w:rsid w:val="00D603CE"/>
    <w:rsid w:val="00D605B9"/>
    <w:rsid w:val="00D6099E"/>
    <w:rsid w:val="00D6499B"/>
    <w:rsid w:val="00D7063C"/>
    <w:rsid w:val="00D7410F"/>
    <w:rsid w:val="00D77B3D"/>
    <w:rsid w:val="00D9336F"/>
    <w:rsid w:val="00D95BFF"/>
    <w:rsid w:val="00D9612E"/>
    <w:rsid w:val="00D97DB2"/>
    <w:rsid w:val="00DA493A"/>
    <w:rsid w:val="00DA55D4"/>
    <w:rsid w:val="00DB0A9D"/>
    <w:rsid w:val="00DB2C54"/>
    <w:rsid w:val="00DB49A4"/>
    <w:rsid w:val="00DB7260"/>
    <w:rsid w:val="00DB7683"/>
    <w:rsid w:val="00DC09C3"/>
    <w:rsid w:val="00DC57A0"/>
    <w:rsid w:val="00DC6C18"/>
    <w:rsid w:val="00DC7F4D"/>
    <w:rsid w:val="00DD2598"/>
    <w:rsid w:val="00DD3D8B"/>
    <w:rsid w:val="00DE06BB"/>
    <w:rsid w:val="00DE644A"/>
    <w:rsid w:val="00DF09E3"/>
    <w:rsid w:val="00DF0AF1"/>
    <w:rsid w:val="00DF59E8"/>
    <w:rsid w:val="00DF6235"/>
    <w:rsid w:val="00DF6679"/>
    <w:rsid w:val="00E05018"/>
    <w:rsid w:val="00E07956"/>
    <w:rsid w:val="00E1022E"/>
    <w:rsid w:val="00E11277"/>
    <w:rsid w:val="00E1628B"/>
    <w:rsid w:val="00E17943"/>
    <w:rsid w:val="00E26B46"/>
    <w:rsid w:val="00E3337F"/>
    <w:rsid w:val="00E3771E"/>
    <w:rsid w:val="00E50B44"/>
    <w:rsid w:val="00E52850"/>
    <w:rsid w:val="00E529BE"/>
    <w:rsid w:val="00E60C22"/>
    <w:rsid w:val="00E625FA"/>
    <w:rsid w:val="00E64411"/>
    <w:rsid w:val="00E72912"/>
    <w:rsid w:val="00E83805"/>
    <w:rsid w:val="00E86D7D"/>
    <w:rsid w:val="00E978BB"/>
    <w:rsid w:val="00EA061A"/>
    <w:rsid w:val="00EA4D24"/>
    <w:rsid w:val="00EA5527"/>
    <w:rsid w:val="00EB2A81"/>
    <w:rsid w:val="00EB4C0A"/>
    <w:rsid w:val="00ED0A9B"/>
    <w:rsid w:val="00ED50DC"/>
    <w:rsid w:val="00ED792B"/>
    <w:rsid w:val="00EE656C"/>
    <w:rsid w:val="00EE67CE"/>
    <w:rsid w:val="00EF2477"/>
    <w:rsid w:val="00EF50EB"/>
    <w:rsid w:val="00EF577E"/>
    <w:rsid w:val="00EF70CE"/>
    <w:rsid w:val="00EF7336"/>
    <w:rsid w:val="00F03000"/>
    <w:rsid w:val="00F0385D"/>
    <w:rsid w:val="00F03D25"/>
    <w:rsid w:val="00F2345E"/>
    <w:rsid w:val="00F23821"/>
    <w:rsid w:val="00F26A8B"/>
    <w:rsid w:val="00F3045A"/>
    <w:rsid w:val="00F36B9E"/>
    <w:rsid w:val="00F412B3"/>
    <w:rsid w:val="00F4258E"/>
    <w:rsid w:val="00F47064"/>
    <w:rsid w:val="00F558DA"/>
    <w:rsid w:val="00F711FE"/>
    <w:rsid w:val="00F71A5B"/>
    <w:rsid w:val="00F91336"/>
    <w:rsid w:val="00F924A0"/>
    <w:rsid w:val="00F945F3"/>
    <w:rsid w:val="00F94EA6"/>
    <w:rsid w:val="00FA36A3"/>
    <w:rsid w:val="00FA3B56"/>
    <w:rsid w:val="00FB1D71"/>
    <w:rsid w:val="00FB52FF"/>
    <w:rsid w:val="00FC270C"/>
    <w:rsid w:val="00FC5BE8"/>
    <w:rsid w:val="00FD7B59"/>
    <w:rsid w:val="00FE379C"/>
    <w:rsid w:val="00FE6A33"/>
    <w:rsid w:val="00FF5D4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946F90"/>
  <w15:docId w15:val="{1299D39B-A306-4524-B1F7-7BE834EF8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3A7D"/>
    <w:pPr>
      <w:spacing w:after="200" w:line="276" w:lineRule="auto"/>
    </w:pPr>
  </w:style>
  <w:style w:type="paragraph" w:styleId="Heading1">
    <w:name w:val="heading 1"/>
    <w:aliases w:val="1. Überschrift"/>
    <w:basedOn w:val="Normal"/>
    <w:next w:val="Normal"/>
    <w:link w:val="Heading1Char"/>
    <w:uiPriority w:val="1"/>
    <w:qFormat/>
    <w:rsid w:val="00DF6235"/>
    <w:pPr>
      <w:keepNext/>
      <w:keepLines/>
      <w:spacing w:before="480" w:after="240" w:line="240" w:lineRule="auto"/>
      <w:outlineLvl w:val="0"/>
    </w:pPr>
    <w:rPr>
      <w:rFonts w:ascii="Arial" w:eastAsiaTheme="majorEastAsia" w:hAnsi="Arial" w:cstheme="majorBidi"/>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E3A7D"/>
    <w:pPr>
      <w:autoSpaceDE w:val="0"/>
      <w:autoSpaceDN w:val="0"/>
      <w:adjustRightInd w:val="0"/>
      <w:spacing w:after="0" w:line="240" w:lineRule="auto"/>
    </w:pPr>
    <w:rPr>
      <w:rFonts w:ascii="Calibri" w:eastAsiaTheme="minorEastAsia" w:hAnsi="Calibri" w:cs="Calibri"/>
      <w:color w:val="000000"/>
      <w:sz w:val="24"/>
      <w:szCs w:val="24"/>
    </w:rPr>
  </w:style>
  <w:style w:type="paragraph" w:styleId="ListParagraph">
    <w:name w:val="List Paragraph"/>
    <w:aliases w:val="List Paragraph1,Evidence on Demand bullet points,Bullet List Paragraph,Use Case List Paragraph,normal,Heading 2_sj,Dot pt,Numbered Para 1,No Spacing1,List Paragraph Char Char Char,Indicator Text,Bullet 1,Bullet Points,MAIN CONTENT,ANNEX"/>
    <w:basedOn w:val="Normal"/>
    <w:link w:val="ListParagraphChar"/>
    <w:uiPriority w:val="34"/>
    <w:qFormat/>
    <w:rsid w:val="00AE3A7D"/>
    <w:pPr>
      <w:ind w:left="720"/>
      <w:contextualSpacing/>
    </w:pPr>
  </w:style>
  <w:style w:type="character" w:styleId="Hyperlink">
    <w:name w:val="Hyperlink"/>
    <w:basedOn w:val="DefaultParagraphFont"/>
    <w:uiPriority w:val="99"/>
    <w:unhideWhenUsed/>
    <w:rsid w:val="0096509E"/>
    <w:rPr>
      <w:color w:val="0563C1" w:themeColor="hyperlink"/>
      <w:u w:val="single"/>
    </w:rPr>
  </w:style>
  <w:style w:type="paragraph" w:styleId="Header">
    <w:name w:val="header"/>
    <w:basedOn w:val="Normal"/>
    <w:link w:val="HeaderChar"/>
    <w:uiPriority w:val="99"/>
    <w:unhideWhenUsed/>
    <w:rsid w:val="003C29FB"/>
    <w:pPr>
      <w:tabs>
        <w:tab w:val="center" w:pos="4513"/>
        <w:tab w:val="right" w:pos="9026"/>
      </w:tabs>
      <w:spacing w:after="0" w:line="240" w:lineRule="auto"/>
    </w:pPr>
  </w:style>
  <w:style w:type="character" w:customStyle="1" w:styleId="HeaderChar">
    <w:name w:val="Header Char"/>
    <w:basedOn w:val="DefaultParagraphFont"/>
    <w:link w:val="Header"/>
    <w:uiPriority w:val="99"/>
    <w:rsid w:val="003C29FB"/>
  </w:style>
  <w:style w:type="paragraph" w:styleId="Footer">
    <w:name w:val="footer"/>
    <w:basedOn w:val="Normal"/>
    <w:link w:val="FooterChar"/>
    <w:uiPriority w:val="99"/>
    <w:unhideWhenUsed/>
    <w:rsid w:val="003C29FB"/>
    <w:pPr>
      <w:tabs>
        <w:tab w:val="center" w:pos="4513"/>
        <w:tab w:val="right" w:pos="9026"/>
      </w:tabs>
      <w:spacing w:after="0" w:line="240" w:lineRule="auto"/>
    </w:pPr>
  </w:style>
  <w:style w:type="character" w:customStyle="1" w:styleId="FooterChar">
    <w:name w:val="Footer Char"/>
    <w:basedOn w:val="DefaultParagraphFont"/>
    <w:link w:val="Footer"/>
    <w:uiPriority w:val="99"/>
    <w:rsid w:val="003C29FB"/>
  </w:style>
  <w:style w:type="character" w:customStyle="1" w:styleId="ListParagraphChar">
    <w:name w:val="List Paragraph Char"/>
    <w:aliases w:val="List Paragraph1 Char,Evidence on Demand bullet points Char,Bullet List Paragraph Char,Use Case List Paragraph Char,normal Char,Heading 2_sj Char,Dot pt Char,Numbered Para 1 Char,No Spacing1 Char,List Paragraph Char Char Char Char"/>
    <w:link w:val="ListParagraph"/>
    <w:uiPriority w:val="34"/>
    <w:qFormat/>
    <w:locked/>
    <w:rsid w:val="00A57259"/>
  </w:style>
  <w:style w:type="character" w:styleId="CommentReference">
    <w:name w:val="annotation reference"/>
    <w:basedOn w:val="DefaultParagraphFont"/>
    <w:uiPriority w:val="99"/>
    <w:unhideWhenUsed/>
    <w:rsid w:val="008818EF"/>
    <w:rPr>
      <w:sz w:val="16"/>
      <w:szCs w:val="16"/>
    </w:rPr>
  </w:style>
  <w:style w:type="paragraph" w:styleId="CommentText">
    <w:name w:val="annotation text"/>
    <w:basedOn w:val="Normal"/>
    <w:link w:val="CommentTextChar"/>
    <w:uiPriority w:val="99"/>
    <w:unhideWhenUsed/>
    <w:rsid w:val="008818EF"/>
    <w:pPr>
      <w:spacing w:after="160" w:line="240" w:lineRule="auto"/>
    </w:pPr>
    <w:rPr>
      <w:sz w:val="20"/>
      <w:szCs w:val="20"/>
    </w:rPr>
  </w:style>
  <w:style w:type="character" w:customStyle="1" w:styleId="CommentTextChar">
    <w:name w:val="Comment Text Char"/>
    <w:basedOn w:val="DefaultParagraphFont"/>
    <w:link w:val="CommentText"/>
    <w:uiPriority w:val="99"/>
    <w:rsid w:val="008818EF"/>
    <w:rPr>
      <w:sz w:val="20"/>
      <w:szCs w:val="20"/>
    </w:rPr>
  </w:style>
  <w:style w:type="paragraph" w:styleId="BalloonText">
    <w:name w:val="Balloon Text"/>
    <w:basedOn w:val="Normal"/>
    <w:link w:val="BalloonTextChar"/>
    <w:uiPriority w:val="99"/>
    <w:semiHidden/>
    <w:unhideWhenUsed/>
    <w:rsid w:val="008818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8EF"/>
    <w:rPr>
      <w:rFonts w:ascii="Segoe UI" w:hAnsi="Segoe UI" w:cs="Segoe UI"/>
      <w:sz w:val="18"/>
      <w:szCs w:val="18"/>
    </w:rPr>
  </w:style>
  <w:style w:type="character" w:styleId="PageNumber">
    <w:name w:val="page number"/>
    <w:basedOn w:val="DefaultParagraphFont"/>
    <w:uiPriority w:val="99"/>
    <w:rsid w:val="008818EF"/>
  </w:style>
  <w:style w:type="paragraph" w:styleId="NormalWeb">
    <w:name w:val="Normal (Web)"/>
    <w:basedOn w:val="Normal"/>
    <w:uiPriority w:val="99"/>
    <w:semiHidden/>
    <w:unhideWhenUsed/>
    <w:rsid w:val="00FB1D71"/>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204E1F"/>
    <w:pPr>
      <w:spacing w:after="0" w:line="240" w:lineRule="auto"/>
    </w:pPr>
    <w:rPr>
      <w:rFonts w:ascii="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F50EB"/>
    <w:pPr>
      <w:spacing w:after="0" w:line="240" w:lineRule="auto"/>
    </w:pPr>
  </w:style>
  <w:style w:type="character" w:customStyle="1" w:styleId="FontStyle20">
    <w:name w:val="Font Style20"/>
    <w:uiPriority w:val="99"/>
    <w:rsid w:val="00CA6742"/>
    <w:rPr>
      <w:rFonts w:ascii="Arial" w:hAnsi="Arial" w:cs="Arial"/>
      <w:b/>
      <w:bCs/>
      <w:i/>
      <w:iCs/>
      <w:color w:val="000000"/>
      <w:sz w:val="20"/>
      <w:szCs w:val="20"/>
    </w:rPr>
  </w:style>
  <w:style w:type="character" w:customStyle="1" w:styleId="FontStyle21">
    <w:name w:val="Font Style21"/>
    <w:uiPriority w:val="99"/>
    <w:rsid w:val="00CA6742"/>
    <w:rPr>
      <w:rFonts w:ascii="Arial" w:hAnsi="Arial" w:cs="Arial" w:hint="default"/>
      <w:b/>
      <w:bCs/>
      <w:color w:val="000000"/>
      <w:sz w:val="20"/>
      <w:szCs w:val="20"/>
    </w:rPr>
  </w:style>
  <w:style w:type="paragraph" w:customStyle="1" w:styleId="gmail-m-4670398845297504799style3">
    <w:name w:val="gmail-m_-4670398845297504799style3"/>
    <w:basedOn w:val="Normal"/>
    <w:rsid w:val="00CA6742"/>
    <w:pPr>
      <w:spacing w:before="100" w:beforeAutospacing="1" w:after="100" w:afterAutospacing="1" w:line="240" w:lineRule="auto"/>
    </w:pPr>
    <w:rPr>
      <w:rFonts w:ascii="Calibri" w:hAnsi="Calibri" w:cs="Calibri"/>
      <w:lang w:val="en-IN" w:eastAsia="en-IN"/>
    </w:rPr>
  </w:style>
  <w:style w:type="character" w:customStyle="1" w:styleId="Heading1Char">
    <w:name w:val="Heading 1 Char"/>
    <w:aliases w:val="1. Überschrift Char"/>
    <w:basedOn w:val="DefaultParagraphFont"/>
    <w:link w:val="Heading1"/>
    <w:uiPriority w:val="1"/>
    <w:rsid w:val="00DF6235"/>
    <w:rPr>
      <w:rFonts w:ascii="Arial" w:eastAsiaTheme="majorEastAsia" w:hAnsi="Arial" w:cstheme="majorBidi"/>
      <w:szCs w:val="28"/>
      <w:lang w:val="en-GB"/>
    </w:rPr>
  </w:style>
  <w:style w:type="character" w:customStyle="1" w:styleId="normaltextrun">
    <w:name w:val="normaltextrun"/>
    <w:basedOn w:val="DefaultParagraphFont"/>
    <w:rsid w:val="001403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417197">
      <w:bodyDiv w:val="1"/>
      <w:marLeft w:val="0"/>
      <w:marRight w:val="0"/>
      <w:marTop w:val="0"/>
      <w:marBottom w:val="0"/>
      <w:divBdr>
        <w:top w:val="none" w:sz="0" w:space="0" w:color="auto"/>
        <w:left w:val="none" w:sz="0" w:space="0" w:color="auto"/>
        <w:bottom w:val="none" w:sz="0" w:space="0" w:color="auto"/>
        <w:right w:val="none" w:sz="0" w:space="0" w:color="auto"/>
      </w:divBdr>
    </w:div>
    <w:div w:id="230505585">
      <w:bodyDiv w:val="1"/>
      <w:marLeft w:val="0"/>
      <w:marRight w:val="0"/>
      <w:marTop w:val="0"/>
      <w:marBottom w:val="0"/>
      <w:divBdr>
        <w:top w:val="none" w:sz="0" w:space="0" w:color="auto"/>
        <w:left w:val="none" w:sz="0" w:space="0" w:color="auto"/>
        <w:bottom w:val="none" w:sz="0" w:space="0" w:color="auto"/>
        <w:right w:val="none" w:sz="0" w:space="0" w:color="auto"/>
      </w:divBdr>
    </w:div>
    <w:div w:id="277029425">
      <w:bodyDiv w:val="1"/>
      <w:marLeft w:val="0"/>
      <w:marRight w:val="0"/>
      <w:marTop w:val="0"/>
      <w:marBottom w:val="0"/>
      <w:divBdr>
        <w:top w:val="none" w:sz="0" w:space="0" w:color="auto"/>
        <w:left w:val="none" w:sz="0" w:space="0" w:color="auto"/>
        <w:bottom w:val="none" w:sz="0" w:space="0" w:color="auto"/>
        <w:right w:val="none" w:sz="0" w:space="0" w:color="auto"/>
      </w:divBdr>
    </w:div>
    <w:div w:id="572160292">
      <w:bodyDiv w:val="1"/>
      <w:marLeft w:val="0"/>
      <w:marRight w:val="0"/>
      <w:marTop w:val="0"/>
      <w:marBottom w:val="0"/>
      <w:divBdr>
        <w:top w:val="none" w:sz="0" w:space="0" w:color="auto"/>
        <w:left w:val="none" w:sz="0" w:space="0" w:color="auto"/>
        <w:bottom w:val="none" w:sz="0" w:space="0" w:color="auto"/>
        <w:right w:val="none" w:sz="0" w:space="0" w:color="auto"/>
      </w:divBdr>
    </w:div>
    <w:div w:id="1692337705">
      <w:bodyDiv w:val="1"/>
      <w:marLeft w:val="0"/>
      <w:marRight w:val="0"/>
      <w:marTop w:val="0"/>
      <w:marBottom w:val="0"/>
      <w:divBdr>
        <w:top w:val="none" w:sz="0" w:space="0" w:color="auto"/>
        <w:left w:val="none" w:sz="0" w:space="0" w:color="auto"/>
        <w:bottom w:val="none" w:sz="0" w:space="0" w:color="auto"/>
        <w:right w:val="none" w:sz="0" w:space="0" w:color="auto"/>
      </w:divBdr>
    </w:div>
    <w:div w:id="1773551140">
      <w:bodyDiv w:val="1"/>
      <w:marLeft w:val="0"/>
      <w:marRight w:val="0"/>
      <w:marTop w:val="0"/>
      <w:marBottom w:val="0"/>
      <w:divBdr>
        <w:top w:val="none" w:sz="0" w:space="0" w:color="auto"/>
        <w:left w:val="none" w:sz="0" w:space="0" w:color="auto"/>
        <w:bottom w:val="none" w:sz="0" w:space="0" w:color="auto"/>
        <w:right w:val="none" w:sz="0" w:space="0" w:color="auto"/>
      </w:divBdr>
    </w:div>
    <w:div w:id="1784495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ba2c8da-e719-40e4-af5d-09983ad3e71d">
      <Terms xmlns="http://schemas.microsoft.com/office/infopath/2007/PartnerControls"/>
    </lcf76f155ced4ddcb4097134ff3c332f>
    <TaxCatchAll xmlns="5c9f3b91-0d54-49c5-ba96-1322047595e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C91021CF504F7948A52E2CB79E9E1676" ma:contentTypeVersion="15" ma:contentTypeDescription="Ein neues Dokument erstellen." ma:contentTypeScope="" ma:versionID="ce50533763792372e9c63ae143a624cc">
  <xsd:schema xmlns:xsd="http://www.w3.org/2001/XMLSchema" xmlns:xs="http://www.w3.org/2001/XMLSchema" xmlns:p="http://schemas.microsoft.com/office/2006/metadata/properties" xmlns:ns2="eba2c8da-e719-40e4-af5d-09983ad3e71d" xmlns:ns3="5c9f3b91-0d54-49c5-ba96-1322047595ee" targetNamespace="http://schemas.microsoft.com/office/2006/metadata/properties" ma:root="true" ma:fieldsID="ea877db6c5f47df4338ad8669bf38626" ns2:_="" ns3:_="">
    <xsd:import namespace="eba2c8da-e719-40e4-af5d-09983ad3e71d"/>
    <xsd:import namespace="5c9f3b91-0d54-49c5-ba96-1322047595e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MediaServiceDateTaken"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a2c8da-e719-40e4-af5d-09983ad3e7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hidden="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c9f3b91-0d54-49c5-ba96-1322047595ee"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970ab2c4-9d4d-4ed5-b4ab-b9d24ef44020}" ma:internalName="TaxCatchAll" ma:showField="CatchAllData" ma:web="5c9f3b91-0d54-49c5-ba96-1322047595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5E8CA9-3348-439B-ACE7-15CB324914F9}">
  <ds:schemaRefs>
    <ds:schemaRef ds:uri="http://schemas.microsoft.com/office/2006/metadata/properties"/>
    <ds:schemaRef ds:uri="http://schemas.microsoft.com/office/infopath/2007/PartnerControls"/>
    <ds:schemaRef ds:uri="eba2c8da-e719-40e4-af5d-09983ad3e71d"/>
    <ds:schemaRef ds:uri="5c9f3b91-0d54-49c5-ba96-1322047595ee"/>
  </ds:schemaRefs>
</ds:datastoreItem>
</file>

<file path=customXml/itemProps2.xml><?xml version="1.0" encoding="utf-8"?>
<ds:datastoreItem xmlns:ds="http://schemas.openxmlformats.org/officeDocument/2006/customXml" ds:itemID="{CB14C6BB-3E22-4752-9A77-7C9791C05D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a2c8da-e719-40e4-af5d-09983ad3e71d"/>
    <ds:schemaRef ds:uri="5c9f3b91-0d54-49c5-ba96-1322047595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3AF725-5E03-4A32-B613-BD9223DC2A43}">
  <ds:schemaRefs>
    <ds:schemaRef ds:uri="http://schemas.openxmlformats.org/officeDocument/2006/bibliography"/>
  </ds:schemaRefs>
</ds:datastoreItem>
</file>

<file path=customXml/itemProps4.xml><?xml version="1.0" encoding="utf-8"?>
<ds:datastoreItem xmlns:ds="http://schemas.openxmlformats.org/officeDocument/2006/customXml" ds:itemID="{527A9888-B12F-4191-ABAE-97E7291B5F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388</Words>
  <Characters>2215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hari natarajan</dc:creator>
  <cp:lastModifiedBy>Verma, Neha GIZ IN</cp:lastModifiedBy>
  <cp:revision>11</cp:revision>
  <dcterms:created xsi:type="dcterms:W3CDTF">2022-08-29T05:27:00Z</dcterms:created>
  <dcterms:modified xsi:type="dcterms:W3CDTF">2022-10-07T11:18:00Z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0x010100C91021CF504F7948A52E2CB79E9E1676</vt:lpwstr>
  </property>
  <property fmtid="{D5CDD505-2E9C-101B-9397-08002B2CF9AE}" pid="3" name="MediaServiceImageTags">
    <vt:lpwstr/>
  </property>
</Properties>
</file>